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2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491"/>
        <w:gridCol w:w="7660"/>
        <w:gridCol w:w="1420"/>
        <w:gridCol w:w="1187"/>
        <w:gridCol w:w="776"/>
      </w:tblGrid>
      <w:tr w14:paraId="38E3A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3249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B679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  <w:lang w:val="en-US" w:eastAsia="zh-CN"/>
              </w:rPr>
              <w:t>附件2</w:t>
            </w:r>
          </w:p>
        </w:tc>
      </w:tr>
      <w:tr w14:paraId="2A06F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3249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9E59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黑体" w:hAnsi="黑体" w:eastAsia="黑体" w:cs="黑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  <w:lang w:val="en-US" w:eastAsia="zh-CN"/>
              </w:rPr>
              <w:t>企业名称（盖章）：</w:t>
            </w:r>
          </w:p>
        </w:tc>
      </w:tr>
      <w:tr w14:paraId="4A40E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exact"/>
          <w:jc w:val="center"/>
        </w:trPr>
        <w:tc>
          <w:tcPr>
            <w:tcW w:w="13249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F751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firstLine="0" w:firstLineChars="0"/>
              <w:jc w:val="center"/>
              <w:textAlignment w:val="auto"/>
              <w:rPr>
                <w:rFonts w:hint="eastAsia" w:ascii="Arial Unicode MS" w:hAnsi="Arial Unicode MS" w:eastAsia="Arial Unicode MS" w:cs="Arial Unicode MS"/>
                <w:color w:val="auto"/>
                <w:sz w:val="44"/>
                <w:szCs w:val="44"/>
                <w:highlight w:val="none"/>
                <w:lang w:val="en-US" w:eastAsia="zh-CN"/>
              </w:rPr>
            </w:pPr>
            <w:bookmarkStart w:id="0" w:name="_GoBack"/>
            <w:r>
              <w:rPr>
                <w:rFonts w:hint="eastAsia" w:ascii="Arial Unicode MS" w:hAnsi="Arial Unicode MS" w:eastAsia="Arial Unicode MS" w:cs="Arial Unicode MS"/>
                <w:color w:val="auto"/>
                <w:sz w:val="44"/>
                <w:szCs w:val="44"/>
                <w:highlight w:val="none"/>
                <w:lang w:val="en-US" w:eastAsia="zh-CN"/>
              </w:rPr>
              <w:t>专精特新中小企业对标提升绩效评价重点项目赋分表</w:t>
            </w:r>
            <w:bookmarkEnd w:id="0"/>
          </w:p>
        </w:tc>
      </w:tr>
      <w:tr w14:paraId="228E2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exact"/>
          <w:jc w:val="center"/>
        </w:trPr>
        <w:tc>
          <w:tcPr>
            <w:tcW w:w="715" w:type="dxa"/>
            <w:tcBorders>
              <w:top w:val="single" w:color="auto" w:sz="4" w:space="0"/>
            </w:tcBorders>
            <w:noWrap w:val="0"/>
            <w:vAlign w:val="center"/>
          </w:tcPr>
          <w:p w14:paraId="2DD80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序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491" w:type="dxa"/>
            <w:tcBorders>
              <w:top w:val="single" w:color="auto" w:sz="4" w:space="0"/>
            </w:tcBorders>
            <w:noWrap w:val="0"/>
            <w:vAlign w:val="center"/>
          </w:tcPr>
          <w:p w14:paraId="0C1E0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申请内容</w:t>
            </w:r>
          </w:p>
        </w:tc>
        <w:tc>
          <w:tcPr>
            <w:tcW w:w="7660" w:type="dxa"/>
            <w:tcBorders>
              <w:top w:val="single" w:color="auto" w:sz="4" w:space="0"/>
            </w:tcBorders>
            <w:noWrap w:val="0"/>
            <w:vAlign w:val="center"/>
          </w:tcPr>
          <w:p w14:paraId="210B8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对标提升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1420" w:type="dxa"/>
            <w:tcBorders>
              <w:top w:val="single" w:color="auto" w:sz="4" w:space="0"/>
            </w:tcBorders>
            <w:noWrap w:val="0"/>
            <w:vAlign w:val="center"/>
          </w:tcPr>
          <w:p w14:paraId="64CCE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佐证材料</w:t>
            </w:r>
          </w:p>
        </w:tc>
        <w:tc>
          <w:tcPr>
            <w:tcW w:w="1187" w:type="dxa"/>
            <w:tcBorders>
              <w:top w:val="single" w:color="auto" w:sz="4" w:space="0"/>
            </w:tcBorders>
            <w:noWrap w:val="0"/>
            <w:vAlign w:val="center"/>
          </w:tcPr>
          <w:p w14:paraId="59813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该项限分</w:t>
            </w:r>
          </w:p>
        </w:tc>
        <w:tc>
          <w:tcPr>
            <w:tcW w:w="776" w:type="dxa"/>
            <w:tcBorders>
              <w:top w:val="single" w:color="auto" w:sz="4" w:space="0"/>
            </w:tcBorders>
            <w:noWrap w:val="0"/>
            <w:vAlign w:val="center"/>
          </w:tcPr>
          <w:p w14:paraId="1AD88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赋分</w:t>
            </w:r>
          </w:p>
        </w:tc>
      </w:tr>
      <w:tr w14:paraId="4B1E1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exact"/>
          <w:jc w:val="center"/>
        </w:trPr>
        <w:tc>
          <w:tcPr>
            <w:tcW w:w="715" w:type="dxa"/>
            <w:noWrap w:val="0"/>
            <w:vAlign w:val="center"/>
          </w:tcPr>
          <w:p w14:paraId="34D42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491" w:type="dxa"/>
            <w:noWrap w:val="0"/>
            <w:vAlign w:val="center"/>
          </w:tcPr>
          <w:p w14:paraId="22AE8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管理体系</w:t>
            </w:r>
          </w:p>
          <w:p w14:paraId="23E46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认证提升</w:t>
            </w:r>
          </w:p>
        </w:tc>
        <w:tc>
          <w:tcPr>
            <w:tcW w:w="7660" w:type="dxa"/>
            <w:noWrap w:val="0"/>
            <w:vAlign w:val="center"/>
          </w:tcPr>
          <w:p w14:paraId="78387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取得相关管理体系认证，新增ISO9000质量管理体系、ISO14000环境管理体系、OHSAS18000职业安全健康管理体系等认证的，新增一项得5分。</w:t>
            </w:r>
          </w:p>
        </w:tc>
        <w:tc>
          <w:tcPr>
            <w:tcW w:w="1420" w:type="dxa"/>
            <w:noWrap w:val="0"/>
            <w:vAlign w:val="center"/>
          </w:tcPr>
          <w:p w14:paraId="264A5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22"/>
                <w:szCs w:val="22"/>
                <w:lang w:val="en-US" w:eastAsia="zh-CN" w:bidi="ar-SA"/>
              </w:rPr>
              <w:t>相关认证</w:t>
            </w:r>
          </w:p>
          <w:p w14:paraId="540A9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1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22"/>
                <w:szCs w:val="22"/>
                <w:lang w:val="en-US" w:eastAsia="zh-CN" w:bidi="ar-SA"/>
              </w:rPr>
              <w:t>证书</w:t>
            </w:r>
          </w:p>
        </w:tc>
        <w:tc>
          <w:tcPr>
            <w:tcW w:w="1187" w:type="dxa"/>
            <w:noWrap w:val="0"/>
            <w:vAlign w:val="center"/>
          </w:tcPr>
          <w:p w14:paraId="387CC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10</w:t>
            </w:r>
          </w:p>
        </w:tc>
        <w:tc>
          <w:tcPr>
            <w:tcW w:w="776" w:type="dxa"/>
            <w:noWrap w:val="0"/>
            <w:vAlign w:val="center"/>
          </w:tcPr>
          <w:p w14:paraId="0DC7F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i/>
                <w:i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 w14:paraId="79032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15" w:type="dxa"/>
            <w:noWrap w:val="0"/>
            <w:vAlign w:val="center"/>
          </w:tcPr>
          <w:p w14:paraId="7282B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491" w:type="dxa"/>
            <w:noWrap w:val="0"/>
            <w:vAlign w:val="center"/>
          </w:tcPr>
          <w:p w14:paraId="31155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产品认证</w:t>
            </w:r>
          </w:p>
          <w:p w14:paraId="4E042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提升</w:t>
            </w:r>
          </w:p>
        </w:tc>
        <w:tc>
          <w:tcPr>
            <w:tcW w:w="7660" w:type="dxa"/>
            <w:noWrap w:val="0"/>
            <w:vAlign w:val="center"/>
          </w:tcPr>
          <w:p w14:paraId="40238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产品通过UL、CSA、ETL、GS等发达国家和地区权威机构产品认证的，新增一项得10分。</w:t>
            </w:r>
          </w:p>
        </w:tc>
        <w:tc>
          <w:tcPr>
            <w:tcW w:w="1420" w:type="dxa"/>
            <w:noWrap w:val="0"/>
            <w:vAlign w:val="center"/>
          </w:tcPr>
          <w:p w14:paraId="2D7D7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22"/>
                <w:szCs w:val="22"/>
                <w:lang w:val="en-US" w:eastAsia="zh-CN" w:bidi="ar-SA"/>
              </w:rPr>
              <w:t>相关认证</w:t>
            </w:r>
          </w:p>
          <w:p w14:paraId="29B07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1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22"/>
                <w:szCs w:val="22"/>
                <w:lang w:val="en-US" w:eastAsia="zh-CN" w:bidi="ar-SA"/>
              </w:rPr>
              <w:t>证书</w:t>
            </w:r>
          </w:p>
        </w:tc>
        <w:tc>
          <w:tcPr>
            <w:tcW w:w="1187" w:type="dxa"/>
            <w:noWrap w:val="0"/>
            <w:vAlign w:val="center"/>
          </w:tcPr>
          <w:p w14:paraId="6DD14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20</w:t>
            </w:r>
          </w:p>
        </w:tc>
        <w:tc>
          <w:tcPr>
            <w:tcW w:w="776" w:type="dxa"/>
            <w:noWrap w:val="0"/>
            <w:vAlign w:val="center"/>
          </w:tcPr>
          <w:p w14:paraId="345B0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37823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exact"/>
          <w:jc w:val="center"/>
        </w:trPr>
        <w:tc>
          <w:tcPr>
            <w:tcW w:w="715" w:type="dxa"/>
            <w:vMerge w:val="restart"/>
            <w:noWrap w:val="0"/>
            <w:vAlign w:val="center"/>
          </w:tcPr>
          <w:p w14:paraId="3187B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491" w:type="dxa"/>
            <w:vMerge w:val="restart"/>
            <w:noWrap w:val="0"/>
            <w:vAlign w:val="center"/>
          </w:tcPr>
          <w:p w14:paraId="184B1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研发机构</w:t>
            </w:r>
          </w:p>
          <w:p w14:paraId="0C81A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提升</w:t>
            </w:r>
          </w:p>
        </w:tc>
        <w:tc>
          <w:tcPr>
            <w:tcW w:w="7660" w:type="dxa"/>
            <w:noWrap w:val="0"/>
            <w:vAlign w:val="center"/>
          </w:tcPr>
          <w:p w14:paraId="5C3ED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lightGray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与高等院校、科研机构联合建立技术研究院、企业技术中心、企业工程中心、工业设计中心、院士专家工作站、博士后工作站等研发机构，新增一项得5分。</w:t>
            </w:r>
          </w:p>
        </w:tc>
        <w:tc>
          <w:tcPr>
            <w:tcW w:w="1420" w:type="dxa"/>
            <w:noWrap w:val="0"/>
            <w:vAlign w:val="center"/>
          </w:tcPr>
          <w:p w14:paraId="3C597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22"/>
                <w:szCs w:val="22"/>
                <w:lang w:val="en-US" w:eastAsia="zh-CN" w:bidi="ar-SA"/>
              </w:rPr>
              <w:t>相关合作</w:t>
            </w:r>
          </w:p>
          <w:p w14:paraId="183CF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lightGray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22"/>
                <w:szCs w:val="22"/>
                <w:lang w:val="en-US" w:eastAsia="zh-CN" w:bidi="ar-SA"/>
              </w:rPr>
              <w:t>协议</w:t>
            </w:r>
          </w:p>
        </w:tc>
        <w:tc>
          <w:tcPr>
            <w:tcW w:w="1187" w:type="dxa"/>
            <w:vMerge w:val="restart"/>
            <w:noWrap w:val="0"/>
            <w:vAlign w:val="center"/>
          </w:tcPr>
          <w:p w14:paraId="1C7B5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30</w:t>
            </w:r>
          </w:p>
        </w:tc>
        <w:tc>
          <w:tcPr>
            <w:tcW w:w="776" w:type="dxa"/>
            <w:vMerge w:val="restart"/>
            <w:noWrap w:val="0"/>
            <w:vAlign w:val="center"/>
          </w:tcPr>
          <w:p w14:paraId="06E86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7DBF4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exac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 w14:paraId="64872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491" w:type="dxa"/>
            <w:vMerge w:val="continue"/>
            <w:noWrap w:val="0"/>
            <w:vAlign w:val="center"/>
          </w:tcPr>
          <w:p w14:paraId="4748B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7660" w:type="dxa"/>
            <w:noWrap w:val="0"/>
            <w:vAlign w:val="center"/>
          </w:tcPr>
          <w:p w14:paraId="1F908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2"/>
                <w:szCs w:val="22"/>
                <w:lang w:val="en-US" w:eastAsia="zh-CN"/>
              </w:rPr>
              <w:t>获得省级</w:t>
            </w:r>
            <w:r>
              <w:rPr>
                <w:rFonts w:hint="eastAsia" w:ascii="仿宋_GB2312" w:hAnsi="仿宋_GB2312" w:cs="仿宋_GB2312"/>
                <w:color w:val="auto"/>
                <w:spacing w:val="-11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2"/>
                <w:szCs w:val="22"/>
                <w:lang w:val="en-US" w:eastAsia="zh-CN"/>
              </w:rPr>
              <w:t>以上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2"/>
                <w:szCs w:val="22"/>
                <w:highlight w:val="none"/>
                <w:lang w:val="en-US" w:eastAsia="zh-CN"/>
              </w:rPr>
              <w:t>技术研究院、企业技术中心、企业工程中心、工业设计中心、院士专家工作站、博士后工作站等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2"/>
                <w:szCs w:val="22"/>
                <w:lang w:val="en-US" w:eastAsia="zh-CN"/>
              </w:rPr>
              <w:t>研发机构的，新增一项得20分。</w:t>
            </w:r>
          </w:p>
        </w:tc>
        <w:tc>
          <w:tcPr>
            <w:tcW w:w="1420" w:type="dxa"/>
            <w:noWrap w:val="0"/>
            <w:vAlign w:val="center"/>
          </w:tcPr>
          <w:p w14:paraId="20873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22"/>
                <w:szCs w:val="22"/>
                <w:lang w:val="en-US" w:eastAsia="zh-CN" w:bidi="ar-SA"/>
              </w:rPr>
              <w:t>认定文件</w:t>
            </w:r>
          </w:p>
        </w:tc>
        <w:tc>
          <w:tcPr>
            <w:tcW w:w="1187" w:type="dxa"/>
            <w:vMerge w:val="continue"/>
            <w:noWrap w:val="0"/>
            <w:vAlign w:val="center"/>
          </w:tcPr>
          <w:p w14:paraId="63416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76" w:type="dxa"/>
            <w:vMerge w:val="continue"/>
            <w:noWrap w:val="0"/>
            <w:vAlign w:val="center"/>
          </w:tcPr>
          <w:p w14:paraId="7DF27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4D05F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exact"/>
          <w:jc w:val="center"/>
        </w:trPr>
        <w:tc>
          <w:tcPr>
            <w:tcW w:w="715" w:type="dxa"/>
            <w:noWrap w:val="0"/>
            <w:vAlign w:val="center"/>
          </w:tcPr>
          <w:p w14:paraId="003E5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1491" w:type="dxa"/>
            <w:noWrap w:val="0"/>
            <w:vAlign w:val="center"/>
          </w:tcPr>
          <w:p w14:paraId="5904B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发明专利</w:t>
            </w:r>
          </w:p>
          <w:p w14:paraId="40748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提升</w:t>
            </w:r>
          </w:p>
        </w:tc>
        <w:tc>
          <w:tcPr>
            <w:tcW w:w="7660" w:type="dxa"/>
            <w:noWrap w:val="0"/>
            <w:vAlign w:val="center"/>
          </w:tcPr>
          <w:p w14:paraId="15E2A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新增一项发明专利，得15分。</w:t>
            </w:r>
          </w:p>
        </w:tc>
        <w:tc>
          <w:tcPr>
            <w:tcW w:w="1420" w:type="dxa"/>
            <w:noWrap w:val="0"/>
            <w:vAlign w:val="center"/>
          </w:tcPr>
          <w:p w14:paraId="1E1E5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22"/>
                <w:szCs w:val="22"/>
                <w:highlight w:val="none"/>
                <w:lang w:val="en-US" w:eastAsia="zh-CN" w:bidi="ar-SA"/>
              </w:rPr>
              <w:t>授权专利</w:t>
            </w:r>
          </w:p>
          <w:p w14:paraId="5ED89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22"/>
                <w:szCs w:val="22"/>
                <w:highlight w:val="none"/>
                <w:lang w:val="en-US" w:eastAsia="zh-CN" w:bidi="ar-SA"/>
              </w:rPr>
              <w:t>证书</w:t>
            </w:r>
          </w:p>
        </w:tc>
        <w:tc>
          <w:tcPr>
            <w:tcW w:w="1187" w:type="dxa"/>
            <w:noWrap w:val="0"/>
            <w:vAlign w:val="center"/>
          </w:tcPr>
          <w:p w14:paraId="08DA3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30</w:t>
            </w:r>
          </w:p>
        </w:tc>
        <w:tc>
          <w:tcPr>
            <w:tcW w:w="776" w:type="dxa"/>
            <w:noWrap w:val="0"/>
            <w:vAlign w:val="center"/>
          </w:tcPr>
          <w:p w14:paraId="72869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6CDA7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15" w:type="dxa"/>
            <w:noWrap w:val="0"/>
            <w:vAlign w:val="center"/>
          </w:tcPr>
          <w:p w14:paraId="04A8B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1491" w:type="dxa"/>
            <w:noWrap w:val="0"/>
            <w:vAlign w:val="center"/>
          </w:tcPr>
          <w:p w14:paraId="1BD7A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标准制定</w:t>
            </w:r>
          </w:p>
          <w:p w14:paraId="3CCDD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提升</w:t>
            </w:r>
          </w:p>
        </w:tc>
        <w:tc>
          <w:tcPr>
            <w:tcW w:w="7660" w:type="dxa"/>
            <w:noWrap w:val="0"/>
            <w:vAlign w:val="center"/>
          </w:tcPr>
          <w:p w14:paraId="38BF4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主导（前3）制修订行业标准，一项得16分；国家标准，新增一项得20分；国际标准，新增一项得到30分。参与制修订的按50%计分。累计最高不超过40分。</w:t>
            </w:r>
          </w:p>
        </w:tc>
        <w:tc>
          <w:tcPr>
            <w:tcW w:w="1420" w:type="dxa"/>
            <w:noWrap w:val="0"/>
            <w:vAlign w:val="center"/>
          </w:tcPr>
          <w:p w14:paraId="31FD5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22"/>
                <w:szCs w:val="22"/>
                <w:highlight w:val="none"/>
                <w:lang w:val="en-US" w:eastAsia="zh-CN" w:bidi="ar-SA"/>
              </w:rPr>
              <w:t>正式发布的标准文本</w:t>
            </w:r>
          </w:p>
        </w:tc>
        <w:tc>
          <w:tcPr>
            <w:tcW w:w="1187" w:type="dxa"/>
            <w:noWrap w:val="0"/>
            <w:vAlign w:val="center"/>
          </w:tcPr>
          <w:p w14:paraId="3629D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40</w:t>
            </w:r>
          </w:p>
        </w:tc>
        <w:tc>
          <w:tcPr>
            <w:tcW w:w="776" w:type="dxa"/>
            <w:noWrap w:val="0"/>
            <w:vAlign w:val="center"/>
          </w:tcPr>
          <w:p w14:paraId="65889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6F3E5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15" w:type="dxa"/>
            <w:noWrap w:val="0"/>
            <w:vAlign w:val="center"/>
          </w:tcPr>
          <w:p w14:paraId="0A475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1491" w:type="dxa"/>
            <w:noWrap w:val="0"/>
            <w:vAlign w:val="center"/>
          </w:tcPr>
          <w:p w14:paraId="4A9FB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质量标杆</w:t>
            </w:r>
          </w:p>
          <w:p w14:paraId="57FED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认定提升</w:t>
            </w:r>
          </w:p>
        </w:tc>
        <w:tc>
          <w:tcPr>
            <w:tcW w:w="7660" w:type="dxa"/>
            <w:noWrap w:val="0"/>
            <w:vAlign w:val="center"/>
          </w:tcPr>
          <w:p w14:paraId="34A46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0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获评“品字标”浙江制造企业、“浙江制造精品”认定，新增一项得20分。</w:t>
            </w:r>
          </w:p>
        </w:tc>
        <w:tc>
          <w:tcPr>
            <w:tcW w:w="1420" w:type="dxa"/>
            <w:noWrap w:val="0"/>
            <w:vAlign w:val="center"/>
          </w:tcPr>
          <w:p w14:paraId="202D5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22"/>
                <w:szCs w:val="22"/>
                <w:highlight w:val="none"/>
                <w:lang w:val="en-US" w:eastAsia="zh-CN" w:bidi="ar-SA"/>
              </w:rPr>
              <w:t>认定文件</w:t>
            </w:r>
          </w:p>
        </w:tc>
        <w:tc>
          <w:tcPr>
            <w:tcW w:w="1187" w:type="dxa"/>
            <w:noWrap w:val="0"/>
            <w:vAlign w:val="center"/>
          </w:tcPr>
          <w:p w14:paraId="2102B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20</w:t>
            </w:r>
          </w:p>
        </w:tc>
        <w:tc>
          <w:tcPr>
            <w:tcW w:w="776" w:type="dxa"/>
            <w:noWrap w:val="0"/>
            <w:vAlign w:val="center"/>
          </w:tcPr>
          <w:p w14:paraId="735AA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17C6D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  <w:jc w:val="center"/>
        </w:trPr>
        <w:tc>
          <w:tcPr>
            <w:tcW w:w="715" w:type="dxa"/>
            <w:tcBorders>
              <w:left w:val="single" w:color="auto" w:sz="4" w:space="0"/>
            </w:tcBorders>
            <w:noWrap w:val="0"/>
            <w:vAlign w:val="center"/>
          </w:tcPr>
          <w:p w14:paraId="3B0B2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1491" w:type="dxa"/>
            <w:noWrap w:val="0"/>
            <w:vAlign w:val="center"/>
          </w:tcPr>
          <w:p w14:paraId="28938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创新能力</w:t>
            </w:r>
          </w:p>
          <w:p w14:paraId="576C2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提升</w:t>
            </w:r>
          </w:p>
        </w:tc>
        <w:tc>
          <w:tcPr>
            <w:tcW w:w="7660" w:type="dxa"/>
            <w:noWrap w:val="0"/>
            <w:vAlign w:val="center"/>
          </w:tcPr>
          <w:p w14:paraId="06AAC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获得浙江省省级以上首台(套)装备、首批次新材料、首版次软件的，新增一项得20分。</w:t>
            </w:r>
          </w:p>
        </w:tc>
        <w:tc>
          <w:tcPr>
            <w:tcW w:w="1420" w:type="dxa"/>
            <w:noWrap w:val="0"/>
            <w:vAlign w:val="center"/>
          </w:tcPr>
          <w:p w14:paraId="79593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22"/>
                <w:szCs w:val="22"/>
                <w:highlight w:val="none"/>
                <w:lang w:val="en-US" w:eastAsia="zh-CN" w:bidi="ar-SA"/>
              </w:rPr>
              <w:t>认定文件</w:t>
            </w:r>
          </w:p>
        </w:tc>
        <w:tc>
          <w:tcPr>
            <w:tcW w:w="1187" w:type="dxa"/>
            <w:noWrap w:val="0"/>
            <w:vAlign w:val="center"/>
          </w:tcPr>
          <w:p w14:paraId="4E4C5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20</w:t>
            </w:r>
          </w:p>
        </w:tc>
        <w:tc>
          <w:tcPr>
            <w:tcW w:w="776" w:type="dxa"/>
            <w:tcBorders>
              <w:right w:val="single" w:color="auto" w:sz="4" w:space="0"/>
            </w:tcBorders>
            <w:noWrap w:val="0"/>
            <w:vAlign w:val="center"/>
          </w:tcPr>
          <w:p w14:paraId="5E46C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1F619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  <w:jc w:val="center"/>
        </w:trPr>
        <w:tc>
          <w:tcPr>
            <w:tcW w:w="132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98D6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总分：</w:t>
            </w:r>
          </w:p>
        </w:tc>
      </w:tr>
      <w:tr w14:paraId="7DCFF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  <w:jc w:val="center"/>
        </w:trPr>
        <w:tc>
          <w:tcPr>
            <w:tcW w:w="13249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3383558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注：上述佐证材料除已注明外，形成时间均应在2024年</w:t>
            </w: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度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。</w:t>
            </w:r>
          </w:p>
        </w:tc>
      </w:tr>
    </w:tbl>
    <w:p w14:paraId="77888CB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lOTgxMzFmZmI4NzliOWUwNjQ3YzNmYmQ1YTE1OGMifQ=="/>
  </w:docVars>
  <w:rsids>
    <w:rsidRoot w:val="6BD847E4"/>
    <w:rsid w:val="6BD8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2024-10-17T03:17:00Z</dcterms:created>
  <dc:creator>Admin</dc:creator>
  <cp:lastModifiedBy>Admin</cp:lastModifiedBy>
  <dcterms:modified xsi:type="dcterms:W3CDTF">2024-10-17T03:18:45Z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3B3CFB065B854D3197257B334B62AD77_11</vt:lpwstr>
  </property>
</Properties>
</file>