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5F4EC">
      <w:pPr>
        <w:spacing w:line="240" w:lineRule="auto"/>
        <w:ind w:firstLine="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 w14:paraId="144EE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/>
        <w:jc w:val="center"/>
        <w:textAlignment w:val="auto"/>
        <w:rPr>
          <w:rFonts w:ascii="Times New Roman" w:hAnsi="Times New Roman" w:eastAsia="Arial Unicode MS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/>
        </w:rPr>
      </w:pPr>
    </w:p>
    <w:p w14:paraId="442A4F2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ascii="Times New Roman" w:hAnsi="Times New Roman" w:eastAsia="Arial Unicode MS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/>
        </w:rPr>
      </w:pPr>
    </w:p>
    <w:p w14:paraId="3FE6FB4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ascii="Times New Roman" w:hAnsi="Times New Roman" w:eastAsia="Arial Unicode MS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/>
        </w:rPr>
      </w:pPr>
    </w:p>
    <w:p w14:paraId="5F8AD80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ascii="Times New Roman" w:hAnsi="Times New Roman" w:eastAsia="Arial Unicode MS" w:cs="Times New Roman"/>
          <w:b w:val="0"/>
          <w:bCs w:val="0"/>
          <w:color w:val="auto"/>
          <w:kern w:val="2"/>
          <w:sz w:val="52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Arial Unicode MS" w:cs="Times New Roman"/>
          <w:b w:val="0"/>
          <w:bCs w:val="0"/>
          <w:color w:val="auto"/>
          <w:kern w:val="2"/>
          <w:sz w:val="52"/>
          <w:szCs w:val="44"/>
          <w:highlight w:val="none"/>
          <w:lang w:val="en-US" w:eastAsia="zh-CN"/>
        </w:rPr>
        <w:t>省级专精特新中小企业</w:t>
      </w:r>
    </w:p>
    <w:p w14:paraId="1025519D">
      <w:pPr>
        <w:spacing w:line="240" w:lineRule="auto"/>
        <w:ind w:firstLine="0"/>
        <w:jc w:val="center"/>
        <w:rPr>
          <w:rFonts w:ascii="Times New Roman" w:hAnsi="Times New Roman" w:eastAsia="Arial Unicode MS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kern w:val="2"/>
          <w:sz w:val="52"/>
          <w:szCs w:val="52"/>
          <w:highlight w:val="none"/>
          <w:lang w:val="en-US" w:eastAsia="zh-CN"/>
        </w:rPr>
        <w:t>对标提升</w:t>
      </w:r>
      <w:r>
        <w:rPr>
          <w:rFonts w:hint="eastAsia" w:ascii="Times New Roman" w:hAnsi="Times New Roman" w:eastAsia="Arial Unicode MS" w:cs="Times New Roman"/>
          <w:b w:val="0"/>
          <w:bCs w:val="0"/>
          <w:color w:val="auto"/>
          <w:kern w:val="2"/>
          <w:sz w:val="52"/>
          <w:szCs w:val="52"/>
          <w:highlight w:val="none"/>
          <w:lang w:val="en-US" w:eastAsia="zh-CN"/>
        </w:rPr>
        <w:t>方案</w:t>
      </w:r>
      <w:r>
        <w:rPr>
          <w:rFonts w:ascii="Times New Roman" w:hAnsi="Times New Roman" w:eastAsia="Arial Unicode MS" w:cs="Times New Roman"/>
          <w:b w:val="0"/>
          <w:bCs w:val="0"/>
          <w:color w:val="auto"/>
          <w:kern w:val="2"/>
          <w:sz w:val="52"/>
          <w:szCs w:val="52"/>
          <w:highlight w:val="none"/>
          <w:lang w:val="en-US" w:eastAsia="zh-CN"/>
        </w:rPr>
        <w:t>（模板）</w:t>
      </w:r>
    </w:p>
    <w:bookmarkEnd w:id="0"/>
    <w:p w14:paraId="29C936A0">
      <w:pPr>
        <w:spacing w:line="240" w:lineRule="auto"/>
        <w:ind w:firstLine="0"/>
        <w:rPr>
          <w:rFonts w:ascii="Times New Roman" w:hAnsi="Times New Roman" w:eastAsia="Arial Unicode MS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/>
        </w:rPr>
      </w:pPr>
    </w:p>
    <w:p w14:paraId="56FE3EC7">
      <w:pPr>
        <w:pStyle w:val="4"/>
        <w:rPr>
          <w:rFonts w:ascii="Times New Roman" w:hAnsi="Times New Roman" w:cs="Times New Roman"/>
          <w:color w:val="auto"/>
          <w:highlight w:val="none"/>
          <w:lang w:val="en-US" w:eastAsia="zh-CN"/>
        </w:rPr>
      </w:pPr>
    </w:p>
    <w:p w14:paraId="1C6D89D8">
      <w:pPr>
        <w:spacing w:line="240" w:lineRule="auto"/>
        <w:ind w:firstLine="0"/>
        <w:rPr>
          <w:rFonts w:ascii="Times New Roman" w:hAnsi="Times New Roman" w:eastAsia="宋体" w:cs="Times New Roman"/>
          <w:color w:val="auto"/>
          <w:sz w:val="21"/>
          <w:highlight w:val="none"/>
          <w:lang w:val="en-US" w:eastAsia="zh-CN"/>
        </w:rPr>
      </w:pPr>
    </w:p>
    <w:p w14:paraId="78F894A7">
      <w:pPr>
        <w:pStyle w:val="2"/>
        <w:spacing w:line="240" w:lineRule="auto"/>
        <w:rPr>
          <w:rFonts w:ascii="Times New Roman" w:hAnsi="Times New Roman"/>
          <w:color w:val="auto"/>
          <w:highlight w:val="none"/>
          <w:lang w:val="en-US" w:eastAsia="zh-CN"/>
        </w:rPr>
      </w:pPr>
    </w:p>
    <w:p w14:paraId="07A513B1">
      <w:pPr>
        <w:spacing w:line="240" w:lineRule="auto"/>
        <w:ind w:firstLine="0"/>
        <w:rPr>
          <w:rFonts w:ascii="Times New Roman" w:hAnsi="Times New Roman" w:eastAsia="宋体" w:cs="Times New Roman"/>
          <w:color w:val="auto"/>
          <w:sz w:val="21"/>
          <w:highlight w:val="none"/>
          <w:lang w:val="en-US" w:eastAsia="zh-CN"/>
        </w:rPr>
      </w:pPr>
    </w:p>
    <w:p w14:paraId="445EEEE4">
      <w:pPr>
        <w:pStyle w:val="2"/>
        <w:spacing w:line="240" w:lineRule="auto"/>
        <w:rPr>
          <w:rFonts w:ascii="Times New Roman" w:hAnsi="Times New Roman"/>
          <w:color w:val="auto"/>
          <w:highlight w:val="none"/>
          <w:lang w:val="en-US" w:eastAsia="zh-CN"/>
        </w:rPr>
      </w:pPr>
    </w:p>
    <w:p w14:paraId="4825DB91">
      <w:pPr>
        <w:spacing w:line="240" w:lineRule="auto"/>
        <w:ind w:firstLine="0"/>
        <w:rPr>
          <w:rFonts w:ascii="Times New Roman" w:hAnsi="Times New Roman" w:eastAsia="宋体" w:cs="Times New Roman"/>
          <w:color w:val="auto"/>
          <w:sz w:val="21"/>
          <w:highlight w:val="none"/>
          <w:lang w:val="en-US" w:eastAsia="zh-CN"/>
        </w:rPr>
      </w:pPr>
    </w:p>
    <w:p w14:paraId="0E303F27">
      <w:pPr>
        <w:pStyle w:val="2"/>
        <w:spacing w:line="240" w:lineRule="auto"/>
        <w:rPr>
          <w:rFonts w:ascii="Times New Roman" w:hAnsi="Times New Roman"/>
          <w:color w:val="auto"/>
          <w:highlight w:val="none"/>
          <w:lang w:val="en-US" w:eastAsia="zh-CN"/>
        </w:rPr>
      </w:pPr>
    </w:p>
    <w:p w14:paraId="726052A7">
      <w:pPr>
        <w:spacing w:line="240" w:lineRule="auto"/>
        <w:ind w:firstLine="0"/>
        <w:rPr>
          <w:rFonts w:ascii="Times New Roman" w:hAnsi="Times New Roman" w:eastAsia="宋体" w:cs="Times New Roman"/>
          <w:color w:val="auto"/>
          <w:sz w:val="21"/>
          <w:highlight w:val="none"/>
          <w:lang w:val="en-US" w:eastAsia="zh-CN"/>
        </w:rPr>
      </w:pPr>
    </w:p>
    <w:p w14:paraId="1DFFAFFF">
      <w:pPr>
        <w:pStyle w:val="2"/>
        <w:spacing w:line="240" w:lineRule="auto"/>
        <w:rPr>
          <w:rFonts w:ascii="Times New Roman" w:hAnsi="Times New Roman"/>
          <w:color w:val="auto"/>
          <w:highlight w:val="none"/>
          <w:lang w:val="en-US" w:eastAsia="zh-CN"/>
        </w:rPr>
      </w:pPr>
    </w:p>
    <w:p w14:paraId="7527EA47">
      <w:pPr>
        <w:spacing w:line="240" w:lineRule="auto"/>
        <w:ind w:firstLine="0"/>
        <w:rPr>
          <w:rFonts w:ascii="Times New Roman" w:hAnsi="Times New Roman" w:eastAsia="宋体" w:cs="Times New Roman"/>
          <w:color w:val="auto"/>
          <w:sz w:val="21"/>
          <w:highlight w:val="none"/>
          <w:lang w:val="en-US" w:eastAsia="zh-CN"/>
        </w:rPr>
      </w:pPr>
    </w:p>
    <w:p w14:paraId="577F30C3">
      <w:pPr>
        <w:pStyle w:val="2"/>
        <w:spacing w:line="240" w:lineRule="auto"/>
        <w:rPr>
          <w:rFonts w:ascii="Times New Roman" w:hAnsi="Times New Roman"/>
          <w:color w:val="auto"/>
          <w:lang w:val="en-US" w:eastAsia="zh-CN"/>
        </w:rPr>
      </w:pPr>
    </w:p>
    <w:p w14:paraId="3CE9EC16">
      <w:pPr>
        <w:spacing w:line="240" w:lineRule="auto"/>
        <w:ind w:firstLine="1920" w:firstLineChars="600"/>
        <w:jc w:val="left"/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企业名称</w:t>
      </w: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</w:rPr>
        <w:t>：</w:t>
      </w: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*</w:t>
      </w: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</w:rPr>
        <w:t>公司</w:t>
      </w: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（盖章）</w:t>
      </w:r>
    </w:p>
    <w:p w14:paraId="52C98166">
      <w:pPr>
        <w:spacing w:line="240" w:lineRule="auto"/>
        <w:ind w:firstLine="1920" w:firstLineChars="600"/>
        <w:jc w:val="left"/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申报时间：2024年*月*日</w:t>
      </w:r>
    </w:p>
    <w:p w14:paraId="50715D21">
      <w:pPr>
        <w:pStyle w:val="2"/>
        <w:rPr>
          <w:rFonts w:ascii="Times New Roman" w:hAnsi="Times New Roman" w:eastAsia="仿宋_GB2312" w:cs="Times New Roman"/>
          <w:color w:val="auto"/>
          <w:highlight w:val="none"/>
          <w:lang w:val="en-US" w:eastAsia="zh-CN"/>
        </w:rPr>
        <w:sectPr>
          <w:pgSz w:w="11906" w:h="16838"/>
          <w:pgMar w:top="1587" w:right="1587" w:bottom="1587" w:left="1587" w:header="851" w:footer="1247" w:gutter="0"/>
          <w:pgNumType w:fmt="decimal"/>
          <w:cols w:space="720" w:num="1"/>
          <w:rtlGutter w:val="1"/>
          <w:docGrid w:type="lines" w:linePitch="319" w:charSpace="0"/>
        </w:sectPr>
      </w:pPr>
    </w:p>
    <w:p w14:paraId="29662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50" w:beforeAutospacing="0" w:after="218" w:afterLines="50" w:afterAutospacing="0" w:line="560" w:lineRule="exact"/>
        <w:ind w:firstLine="0"/>
        <w:jc w:val="center"/>
        <w:textAlignment w:val="auto"/>
        <w:rPr>
          <w:rFonts w:hint="eastAsia" w:ascii="Times New Roman" w:hAnsi="Times New Roman" w:eastAsia="Arial Unicode MS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/>
        </w:rPr>
        <w:sectPr>
          <w:type w:val="continuous"/>
          <w:pgSz w:w="11906" w:h="16838"/>
          <w:pgMar w:top="2097" w:right="1474" w:bottom="1984" w:left="1587" w:header="851" w:footer="1814" w:gutter="0"/>
          <w:pgNumType w:fmt="decimal"/>
          <w:cols w:space="720" w:num="1"/>
          <w:formProt w:val="0"/>
          <w:docGrid w:type="lines" w:linePitch="435" w:charSpace="0"/>
        </w:sectPr>
      </w:pPr>
    </w:p>
    <w:p w14:paraId="6A759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beforeAutospacing="0" w:after="160" w:afterLines="50" w:afterAutospacing="0" w:line="560" w:lineRule="exact"/>
        <w:ind w:firstLine="0"/>
        <w:jc w:val="center"/>
        <w:textAlignment w:val="auto"/>
        <w:rPr>
          <w:rFonts w:ascii="Times New Roman" w:hAnsi="Times New Roman" w:eastAsia="Arial Unicode MS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Arial Unicode MS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/>
        </w:rPr>
        <w:t>省级</w:t>
      </w:r>
      <w:r>
        <w:rPr>
          <w:rFonts w:ascii="Times New Roman" w:hAnsi="Times New Roman" w:eastAsia="Arial Unicode MS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/>
        </w:rPr>
        <w:t>专精特新中小企业对标提升申报表</w:t>
      </w:r>
    </w:p>
    <w:tbl>
      <w:tblPr>
        <w:tblStyle w:val="5"/>
        <w:tblW w:w="9440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273"/>
        <w:gridCol w:w="560"/>
        <w:gridCol w:w="1205"/>
        <w:gridCol w:w="1661"/>
        <w:gridCol w:w="772"/>
        <w:gridCol w:w="930"/>
        <w:gridCol w:w="802"/>
        <w:gridCol w:w="181"/>
        <w:gridCol w:w="724"/>
        <w:gridCol w:w="1332"/>
      </w:tblGrid>
      <w:tr w14:paraId="410A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412" w:hRule="atLeast"/>
        </w:trPr>
        <w:tc>
          <w:tcPr>
            <w:tcW w:w="9440" w:type="dxa"/>
            <w:gridSpan w:val="10"/>
            <w:noWrap w:val="0"/>
            <w:vAlign w:val="center"/>
          </w:tcPr>
          <w:p w14:paraId="3F798D25">
            <w:pPr>
              <w:spacing w:line="280" w:lineRule="exact"/>
              <w:ind w:firstLine="0"/>
              <w:jc w:val="center"/>
              <w:rPr>
                <w:rFonts w:ascii="Times New Roman" w:hAnsi="Times New Roman" w:eastAsia="黑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一、企业</w:t>
            </w:r>
            <w:r>
              <w:rPr>
                <w:rFonts w:ascii="Times New Roman" w:hAnsi="Times New Roman" w:eastAsia="黑体" w:cs="Times New Roman"/>
                <w:b/>
                <w:color w:val="auto"/>
                <w:sz w:val="24"/>
                <w:szCs w:val="24"/>
                <w:highlight w:val="none"/>
              </w:rPr>
              <w:t>基本</w:t>
            </w:r>
            <w:r>
              <w:rPr>
                <w:rFonts w:ascii="Times New Roman" w:hAnsi="Times New Roman" w:eastAsia="黑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情况</w:t>
            </w:r>
          </w:p>
        </w:tc>
      </w:tr>
      <w:tr w14:paraId="38D4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377" w:hRule="atLeast"/>
        </w:trPr>
        <w:tc>
          <w:tcPr>
            <w:tcW w:w="1273" w:type="dxa"/>
            <w:noWrap w:val="0"/>
            <w:vAlign w:val="center"/>
          </w:tcPr>
          <w:p w14:paraId="54316687">
            <w:pPr>
              <w:widowControl/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 w14:paraId="0E64820D">
            <w:pPr>
              <w:widowControl/>
              <w:spacing w:line="280" w:lineRule="exact"/>
              <w:ind w:firstLine="0"/>
              <w:jc w:val="left"/>
              <w:rPr>
                <w:rFonts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highlight w:val="yellow"/>
                <w:lang w:eastAsia="zh-CN"/>
              </w:rPr>
            </w:pPr>
          </w:p>
        </w:tc>
      </w:tr>
      <w:tr w14:paraId="1B34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348" w:hRule="atLeast"/>
        </w:trPr>
        <w:tc>
          <w:tcPr>
            <w:tcW w:w="1273" w:type="dxa"/>
            <w:noWrap w:val="0"/>
            <w:vAlign w:val="center"/>
          </w:tcPr>
          <w:p w14:paraId="774265BE">
            <w:pPr>
              <w:widowControl/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企业注册地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 w14:paraId="02A1E22C">
            <w:pPr>
              <w:widowControl/>
              <w:spacing w:line="280" w:lineRule="exact"/>
              <w:ind w:firstLine="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省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市（区）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县</w:t>
            </w:r>
          </w:p>
        </w:tc>
      </w:tr>
      <w:tr w14:paraId="0319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347" w:hRule="atLeast"/>
        </w:trPr>
        <w:tc>
          <w:tcPr>
            <w:tcW w:w="1273" w:type="dxa"/>
            <w:noWrap w:val="0"/>
            <w:vAlign w:val="center"/>
          </w:tcPr>
          <w:p w14:paraId="27CDC02C">
            <w:pPr>
              <w:widowControl/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1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2BA26">
            <w:pPr>
              <w:widowControl/>
              <w:spacing w:line="280" w:lineRule="exact"/>
              <w:ind w:firstLine="0"/>
              <w:jc w:val="left"/>
              <w:rPr>
                <w:rFonts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D2C3C">
            <w:pPr>
              <w:widowControl/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邮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编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 w14:paraId="61C05BF9">
            <w:pPr>
              <w:widowControl/>
              <w:spacing w:line="280" w:lineRule="exact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333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318" w:hRule="atLeast"/>
        </w:trPr>
        <w:tc>
          <w:tcPr>
            <w:tcW w:w="1273" w:type="dxa"/>
            <w:noWrap w:val="0"/>
            <w:vAlign w:val="center"/>
          </w:tcPr>
          <w:p w14:paraId="78E32977">
            <w:pPr>
              <w:widowControl/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8CFEC">
            <w:pPr>
              <w:widowControl/>
              <w:spacing w:line="280" w:lineRule="exact"/>
              <w:ind w:firstLine="0"/>
              <w:jc w:val="left"/>
              <w:rPr>
                <w:rFonts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BE979">
            <w:pPr>
              <w:widowControl/>
              <w:spacing w:line="280" w:lineRule="exact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电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FABC7">
            <w:pPr>
              <w:widowControl/>
              <w:spacing w:line="280" w:lineRule="exact"/>
              <w:ind w:firstLine="0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CAD84">
            <w:pPr>
              <w:widowControl/>
              <w:spacing w:line="280" w:lineRule="exact"/>
              <w:ind w:firstLine="0"/>
              <w:jc w:val="left"/>
              <w:rPr>
                <w:rFonts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手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机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76A28C5E">
            <w:pPr>
              <w:widowControl/>
              <w:spacing w:line="280" w:lineRule="exact"/>
              <w:ind w:firstLine="0"/>
              <w:jc w:val="left"/>
              <w:rPr>
                <w:rFonts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highlight w:val="yellow"/>
                <w:lang w:eastAsia="zh-CN"/>
              </w:rPr>
            </w:pPr>
          </w:p>
        </w:tc>
      </w:tr>
      <w:tr w14:paraId="4D9F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348" w:hRule="atLeast"/>
        </w:trPr>
        <w:tc>
          <w:tcPr>
            <w:tcW w:w="1273" w:type="dxa"/>
            <w:noWrap w:val="0"/>
            <w:vAlign w:val="center"/>
          </w:tcPr>
          <w:p w14:paraId="22C0D5F8">
            <w:pPr>
              <w:widowControl/>
              <w:spacing w:line="280" w:lineRule="exact"/>
              <w:ind w:firstLine="0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真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F8B3D">
            <w:pPr>
              <w:widowControl/>
              <w:spacing w:line="280" w:lineRule="exact"/>
              <w:ind w:firstLine="0"/>
              <w:jc w:val="left"/>
              <w:rPr>
                <w:rFonts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67A18">
            <w:pPr>
              <w:widowControl/>
              <w:spacing w:line="280" w:lineRule="exact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4741" w:type="dxa"/>
            <w:gridSpan w:val="6"/>
            <w:noWrap w:val="0"/>
            <w:vAlign w:val="center"/>
          </w:tcPr>
          <w:p w14:paraId="3B991ACB">
            <w:pPr>
              <w:widowControl/>
              <w:spacing w:line="280" w:lineRule="exact"/>
              <w:ind w:firstLine="0"/>
              <w:jc w:val="left"/>
              <w:rPr>
                <w:rFonts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highlight w:val="yellow"/>
                <w:lang w:eastAsia="zh-CN"/>
              </w:rPr>
            </w:pPr>
          </w:p>
        </w:tc>
      </w:tr>
      <w:tr w14:paraId="7CD5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387" w:hRule="atLeast"/>
        </w:trPr>
        <w:tc>
          <w:tcPr>
            <w:tcW w:w="9440" w:type="dxa"/>
            <w:gridSpan w:val="10"/>
            <w:noWrap w:val="0"/>
            <w:vAlign w:val="center"/>
          </w:tcPr>
          <w:p w14:paraId="1849C71D">
            <w:pPr>
              <w:spacing w:line="280" w:lineRule="exact"/>
              <w:ind w:firstLine="0"/>
              <w:jc w:val="center"/>
              <w:rPr>
                <w:rFonts w:ascii="Times New Roman" w:hAnsi="Times New Roman" w:eastAsia="黑体" w:cs="Times New Roman"/>
                <w:b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黑体" w:cs="Times New Roman"/>
                <w:b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二、</w:t>
            </w:r>
            <w:r>
              <w:rPr>
                <w:rFonts w:ascii="Times New Roman" w:hAnsi="Times New Roman" w:eastAsia="黑体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对标提升目标</w:t>
            </w:r>
          </w:p>
        </w:tc>
      </w:tr>
      <w:tr w14:paraId="7D4B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75" w:hRule="atLeast"/>
        </w:trPr>
        <w:tc>
          <w:tcPr>
            <w:tcW w:w="1273" w:type="dxa"/>
            <w:noWrap w:val="0"/>
            <w:tcMar>
              <w:left w:w="108" w:type="dxa"/>
            </w:tcMar>
            <w:vAlign w:val="center"/>
          </w:tcPr>
          <w:p w14:paraId="43D34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指标</w:t>
            </w:r>
          </w:p>
          <w:p w14:paraId="57C42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类别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5F521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序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24AA3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专精特新“小巨人”企业</w:t>
            </w:r>
          </w:p>
          <w:p w14:paraId="5470A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具体指标要求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15409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指标</w:t>
            </w:r>
          </w:p>
          <w:p w14:paraId="0E128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属性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43766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当前</w:t>
            </w:r>
          </w:p>
          <w:p w14:paraId="4DD1B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数据</w:t>
            </w:r>
          </w:p>
        </w:tc>
        <w:tc>
          <w:tcPr>
            <w:tcW w:w="1332" w:type="dxa"/>
            <w:noWrap w:val="0"/>
            <w:tcMar>
              <w:left w:w="108" w:type="dxa"/>
            </w:tcMar>
            <w:vAlign w:val="center"/>
          </w:tcPr>
          <w:p w14:paraId="2954A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2024年度</w:t>
            </w:r>
          </w:p>
          <w:p w14:paraId="76D2A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阶段性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目标</w:t>
            </w:r>
          </w:p>
        </w:tc>
      </w:tr>
      <w:tr w14:paraId="03D34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75" w:hRule="atLeast"/>
        </w:trPr>
        <w:tc>
          <w:tcPr>
            <w:tcW w:w="1273" w:type="dxa"/>
            <w:vMerge w:val="restart"/>
            <w:noWrap w:val="0"/>
            <w:tcMar>
              <w:left w:w="108" w:type="dxa"/>
            </w:tcMar>
            <w:vAlign w:val="center"/>
          </w:tcPr>
          <w:p w14:paraId="0EFE6363">
            <w:pPr>
              <w:spacing w:line="280" w:lineRule="exact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一</w:t>
            </w: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）</w:t>
            </w:r>
          </w:p>
          <w:p w14:paraId="55EA0DAC">
            <w:pPr>
              <w:spacing w:line="280" w:lineRule="exact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</w:rPr>
              <w:t>专业化</w:t>
            </w:r>
          </w:p>
          <w:p w14:paraId="22A615A1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</w:rPr>
              <w:t>发展水平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56F778D9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1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6D48AFDF">
            <w:pPr>
              <w:spacing w:line="280" w:lineRule="exact"/>
              <w:ind w:firstLine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截至上年末，企业从事特定细分市场时间达到3年以上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7337D51B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基础</w:t>
            </w:r>
          </w:p>
          <w:p w14:paraId="2C37EAC3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601A616B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tcMar>
              <w:left w:w="108" w:type="dxa"/>
            </w:tcMar>
            <w:vAlign w:val="center"/>
          </w:tcPr>
          <w:p w14:paraId="3BC76A5D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</w:tr>
      <w:tr w14:paraId="236D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75" w:hRule="atLeast"/>
        </w:trPr>
        <w:tc>
          <w:tcPr>
            <w:tcW w:w="1273" w:type="dxa"/>
            <w:vMerge w:val="continue"/>
            <w:noWrap w:val="0"/>
            <w:tcMar>
              <w:left w:w="108" w:type="dxa"/>
            </w:tcMar>
            <w:vAlign w:val="center"/>
          </w:tcPr>
          <w:p w14:paraId="7966DE73"/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7DA89820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2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00D8C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主营业务收入占营业收入比重不低于70%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111C0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基础</w:t>
            </w:r>
          </w:p>
          <w:p w14:paraId="0F6BD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41959058">
            <w:pPr>
              <w:spacing w:line="280" w:lineRule="exact"/>
              <w:ind w:firstLine="0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tcMar>
              <w:left w:w="108" w:type="dxa"/>
            </w:tcMar>
            <w:vAlign w:val="center"/>
          </w:tcPr>
          <w:p w14:paraId="3288BC8E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</w:tr>
      <w:tr w14:paraId="78C2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75" w:hRule="atLeast"/>
        </w:trPr>
        <w:tc>
          <w:tcPr>
            <w:tcW w:w="1273" w:type="dxa"/>
            <w:vMerge w:val="continue"/>
            <w:noWrap w:val="0"/>
            <w:tcMar>
              <w:left w:w="108" w:type="dxa"/>
            </w:tcMar>
            <w:vAlign w:val="center"/>
          </w:tcPr>
          <w:p w14:paraId="1859FE0D"/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687B2F16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3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0E1ED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近2年主营业务收入平均增长率不低于5%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7AE93491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基础</w:t>
            </w:r>
          </w:p>
          <w:p w14:paraId="0FDB7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6DCE49D4">
            <w:pPr>
              <w:spacing w:line="280" w:lineRule="exact"/>
              <w:ind w:firstLine="0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tcMar>
              <w:left w:w="108" w:type="dxa"/>
            </w:tcMar>
            <w:vAlign w:val="center"/>
          </w:tcPr>
          <w:p w14:paraId="6B59475F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</w:tr>
      <w:tr w14:paraId="40F0E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75" w:hRule="atLeast"/>
        </w:trPr>
        <w:tc>
          <w:tcPr>
            <w:tcW w:w="1273" w:type="dxa"/>
            <w:vMerge w:val="restart"/>
            <w:noWrap w:val="0"/>
            <w:tcMar>
              <w:left w:w="108" w:type="dxa"/>
            </w:tcMar>
            <w:vAlign w:val="center"/>
          </w:tcPr>
          <w:p w14:paraId="60E834DE">
            <w:pPr>
              <w:spacing w:line="280" w:lineRule="exact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二</w:t>
            </w: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）</w:t>
            </w:r>
          </w:p>
          <w:p w14:paraId="4F6A94B8">
            <w:pPr>
              <w:spacing w:line="280" w:lineRule="exact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</w:rPr>
              <w:t>精细化</w:t>
            </w:r>
          </w:p>
          <w:p w14:paraId="15D24C4A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</w:rPr>
              <w:t>发展水平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63EDE1FF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4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56C2EDB1">
            <w:pPr>
              <w:spacing w:line="280" w:lineRule="exact"/>
              <w:ind w:firstLine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截至上年末，资产负债率不高于70%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1A413F3D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基础</w:t>
            </w:r>
          </w:p>
          <w:p w14:paraId="55E658B6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3F8B0AF3">
            <w:pPr>
              <w:spacing w:line="280" w:lineRule="exact"/>
              <w:ind w:firstLine="0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tcMar>
              <w:left w:w="108" w:type="dxa"/>
            </w:tcMar>
            <w:vAlign w:val="center"/>
          </w:tcPr>
          <w:p w14:paraId="450043A4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</w:tr>
      <w:tr w14:paraId="4E33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75" w:hRule="atLeast"/>
        </w:trPr>
        <w:tc>
          <w:tcPr>
            <w:tcW w:w="1273" w:type="dxa"/>
            <w:vMerge w:val="continue"/>
            <w:noWrap w:val="0"/>
            <w:tcMar>
              <w:left w:w="108" w:type="dxa"/>
            </w:tcMar>
            <w:vAlign w:val="center"/>
          </w:tcPr>
          <w:p w14:paraId="0C67212F"/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50814292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5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7F50987E">
            <w:pPr>
              <w:spacing w:line="280" w:lineRule="exact"/>
              <w:ind w:firstLine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取得相关管理体系认证，或产品通过发达国家和地区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权威机构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产品认证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5FA230C9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基础</w:t>
            </w:r>
          </w:p>
          <w:p w14:paraId="79F188BB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7750C7A3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tcMar>
              <w:left w:w="108" w:type="dxa"/>
            </w:tcMar>
            <w:vAlign w:val="center"/>
          </w:tcPr>
          <w:p w14:paraId="2C160E25">
            <w:pPr>
              <w:spacing w:line="280" w:lineRule="exact"/>
              <w:ind w:firstLine="0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716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423" w:hRule="atLeast"/>
        </w:trPr>
        <w:tc>
          <w:tcPr>
            <w:tcW w:w="1273" w:type="dxa"/>
            <w:vMerge w:val="continue"/>
            <w:noWrap w:val="0"/>
            <w:tcMar>
              <w:left w:w="108" w:type="dxa"/>
            </w:tcMar>
            <w:vAlign w:val="center"/>
          </w:tcPr>
          <w:p w14:paraId="73DF7A07"/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4F2BA19C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5AB6B9F4">
            <w:pPr>
              <w:spacing w:line="280" w:lineRule="exact"/>
              <w:ind w:firstLine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至少1项核心业务采用信息系统支撑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7C8EB743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基础</w:t>
            </w:r>
          </w:p>
          <w:p w14:paraId="5E705F48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764557E8">
            <w:pPr>
              <w:spacing w:line="280" w:lineRule="exact"/>
              <w:ind w:firstLine="0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tcMar>
              <w:left w:w="108" w:type="dxa"/>
            </w:tcMar>
            <w:vAlign w:val="center"/>
          </w:tcPr>
          <w:p w14:paraId="29E7627F">
            <w:pPr>
              <w:spacing w:line="280" w:lineRule="exact"/>
              <w:ind w:firstLine="0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43D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75" w:hRule="atLeast"/>
        </w:trPr>
        <w:tc>
          <w:tcPr>
            <w:tcW w:w="1273" w:type="dxa"/>
            <w:vMerge w:val="restart"/>
            <w:noWrap w:val="0"/>
            <w:tcMar>
              <w:left w:w="108" w:type="dxa"/>
            </w:tcMar>
            <w:vAlign w:val="center"/>
          </w:tcPr>
          <w:p w14:paraId="69118427">
            <w:pPr>
              <w:spacing w:line="280" w:lineRule="exact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三</w:t>
            </w: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）</w:t>
            </w:r>
          </w:p>
          <w:p w14:paraId="571908ED">
            <w:pPr>
              <w:spacing w:line="280" w:lineRule="exact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</w:rPr>
              <w:t>特色化</w:t>
            </w:r>
          </w:p>
          <w:p w14:paraId="24E9274D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</w:rPr>
              <w:t>发展</w:t>
            </w: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eastAsia="zh-CN"/>
              </w:rPr>
              <w:t>水平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110861F4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7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5B9DB5F0">
            <w:pPr>
              <w:spacing w:line="280" w:lineRule="exact"/>
              <w:ind w:firstLine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主导产品在全国细分市场占有率达10%以上，且享有较高知名度和影响力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1EAFABD8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基础</w:t>
            </w:r>
          </w:p>
          <w:p w14:paraId="11C3101C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0266AE4D">
            <w:pPr>
              <w:spacing w:line="280" w:lineRule="exact"/>
              <w:ind w:firstLine="0"/>
              <w:rPr>
                <w:rFonts w:ascii="Calibri" w:hAnsi="Calibri" w:eastAsia="宋体" w:cs="Times New Roman"/>
                <w:sz w:val="21"/>
              </w:rPr>
            </w:pPr>
          </w:p>
          <w:p w14:paraId="74F9B9A7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tcMar>
              <w:left w:w="108" w:type="dxa"/>
            </w:tcMar>
            <w:vAlign w:val="center"/>
          </w:tcPr>
          <w:p w14:paraId="5A310CF5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</w:tr>
      <w:tr w14:paraId="1EC1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75" w:hRule="atLeast"/>
        </w:trPr>
        <w:tc>
          <w:tcPr>
            <w:tcW w:w="1273" w:type="dxa"/>
            <w:vMerge w:val="continue"/>
            <w:noWrap w:val="0"/>
            <w:tcMar>
              <w:left w:w="108" w:type="dxa"/>
            </w:tcMar>
            <w:vAlign w:val="center"/>
          </w:tcPr>
          <w:p w14:paraId="3D09A698"/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54D871DD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8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0D57B8FB">
            <w:pPr>
              <w:spacing w:line="280" w:lineRule="exact"/>
              <w:ind w:firstLine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拥有直接面向市场并具有竞争优势的自主品牌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1项以上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0A8A2ED4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基础</w:t>
            </w:r>
          </w:p>
          <w:p w14:paraId="04C4FD9D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614CE459">
            <w:pPr>
              <w:spacing w:line="280" w:lineRule="exact"/>
              <w:ind w:firstLine="0"/>
              <w:rPr>
                <w:rFonts w:ascii="Calibri" w:hAnsi="Calibri" w:eastAsia="宋体" w:cs="Times New Roman"/>
                <w:sz w:val="21"/>
              </w:rPr>
            </w:pPr>
          </w:p>
          <w:p w14:paraId="018BEE9A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tcMar>
              <w:left w:w="108" w:type="dxa"/>
            </w:tcMar>
            <w:vAlign w:val="center"/>
          </w:tcPr>
          <w:p w14:paraId="1A478DA4">
            <w:pPr>
              <w:spacing w:line="280" w:lineRule="exact"/>
              <w:ind w:firstLine="0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C07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3399" w:hRule="atLeast"/>
        </w:trPr>
        <w:tc>
          <w:tcPr>
            <w:tcW w:w="1273" w:type="dxa"/>
            <w:vMerge w:val="restart"/>
            <w:noWrap w:val="0"/>
            <w:tcMar>
              <w:left w:w="108" w:type="dxa"/>
            </w:tcMar>
            <w:vAlign w:val="center"/>
          </w:tcPr>
          <w:p w14:paraId="253C1717">
            <w:pPr>
              <w:spacing w:line="280" w:lineRule="exact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四</w:t>
            </w: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）</w:t>
            </w:r>
          </w:p>
          <w:p w14:paraId="60A7AFD2">
            <w:pPr>
              <w:spacing w:line="280" w:lineRule="exact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</w:rPr>
              <w:t>创新能力</w:t>
            </w:r>
          </w:p>
          <w:p w14:paraId="01A78480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</w:rPr>
              <w:t>水平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128734FF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9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10FE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研发投入占比根据营收情况必须满足以下条件之一：</w:t>
            </w:r>
          </w:p>
          <w:p w14:paraId="2E8D0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（1）上年度营业收入总额在1亿元以上的企业，近2年研发费用总额占营业收入总额比重均不低于3%；</w:t>
            </w:r>
          </w:p>
          <w:p w14:paraId="406FD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（2）上年度营业收入总额在5000万元—1亿元的企业，近2年研发费用总额占营业收入总额比重均不低于6%；</w:t>
            </w:r>
          </w:p>
          <w:p w14:paraId="07CDAC0A">
            <w:pPr>
              <w:spacing w:line="280" w:lineRule="exact"/>
              <w:ind w:firstLine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（3）上年度营业收入总额在5000万元以下的企业，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且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同时满足：近2年内新增股权融资总额8000万元以上，研发费用总额3000万元以上，研发人员占企业职工总数50%以上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69BFC83C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基础</w:t>
            </w:r>
          </w:p>
          <w:p w14:paraId="4398C8AB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3C61303C">
            <w:pPr>
              <w:spacing w:line="280" w:lineRule="exact"/>
              <w:ind w:firstLine="0"/>
              <w:rPr>
                <w:rFonts w:ascii="Calibri" w:hAnsi="Calibri" w:eastAsia="宋体" w:cs="Times New Roman"/>
                <w:sz w:val="21"/>
              </w:rPr>
            </w:pPr>
          </w:p>
          <w:p w14:paraId="76706F33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tcMar>
              <w:left w:w="108" w:type="dxa"/>
            </w:tcMar>
            <w:vAlign w:val="center"/>
          </w:tcPr>
          <w:p w14:paraId="10B5D311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</w:tr>
      <w:tr w14:paraId="4894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139" w:hRule="atLeast"/>
        </w:trPr>
        <w:tc>
          <w:tcPr>
            <w:tcW w:w="1273" w:type="dxa"/>
            <w:vMerge w:val="continue"/>
            <w:noWrap w:val="0"/>
            <w:tcMar>
              <w:left w:w="108" w:type="dxa"/>
            </w:tcMar>
            <w:vAlign w:val="center"/>
          </w:tcPr>
          <w:p w14:paraId="254F096C"/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21D24AAB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10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13F0F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自建或与高等院校、科研机构联合建立研发机构，设立技术研究院、企业技术中心、企业工程中心、工业设计中心、院士专家工作站、博士后工作站等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研发机构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7B6AF7A1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基础</w:t>
            </w:r>
          </w:p>
          <w:p w14:paraId="671FA174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66EA4727">
            <w:pPr>
              <w:spacing w:line="280" w:lineRule="exact"/>
              <w:ind w:firstLine="0"/>
              <w:rPr>
                <w:rFonts w:ascii="Calibri" w:hAnsi="Calibri" w:eastAsia="宋体" w:cs="Times New Roman"/>
                <w:sz w:val="21"/>
              </w:rPr>
            </w:pPr>
          </w:p>
          <w:p w14:paraId="20696E2E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tcMar>
              <w:left w:w="108" w:type="dxa"/>
            </w:tcMar>
            <w:vAlign w:val="top"/>
          </w:tcPr>
          <w:p w14:paraId="371AED33">
            <w:pPr>
              <w:spacing w:line="280" w:lineRule="exact"/>
              <w:ind w:firstLine="0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DE8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75" w:hRule="atLeast"/>
        </w:trPr>
        <w:tc>
          <w:tcPr>
            <w:tcW w:w="1273" w:type="dxa"/>
            <w:vMerge w:val="continue"/>
            <w:noWrap w:val="0"/>
            <w:tcMar>
              <w:left w:w="108" w:type="dxa"/>
            </w:tcMar>
            <w:vAlign w:val="center"/>
          </w:tcPr>
          <w:p w14:paraId="0AF10CBE"/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14555095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1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4B917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拥有2项以上与主导产品有关的Ⅰ类知识产权，且实际应用并已产生经济效益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26CE2801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基础</w:t>
            </w:r>
          </w:p>
          <w:p w14:paraId="6D8FB8FE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32CE906A">
            <w:pPr>
              <w:spacing w:line="280" w:lineRule="exact"/>
              <w:ind w:firstLine="0"/>
              <w:jc w:val="both"/>
              <w:rPr>
                <w:rFonts w:hint="eastAsia" w:eastAsia="宋体" w:cs="Times New Roman"/>
                <w:i/>
                <w:i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i/>
                <w:iCs/>
                <w:color w:val="auto"/>
                <w:kern w:val="2"/>
                <w:sz w:val="21"/>
                <w:szCs w:val="24"/>
                <w:lang w:val="en-US" w:eastAsia="zh-CN" w:bidi="ar-SA"/>
              </w:rPr>
              <w:t>示例1：</w:t>
            </w:r>
          </w:p>
          <w:p w14:paraId="26FA88E0">
            <w:pPr>
              <w:spacing w:line="280" w:lineRule="exact"/>
              <w:ind w:firstLine="0"/>
              <w:jc w:val="both"/>
              <w:rPr>
                <w:rFonts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i/>
                <w:iCs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332" w:type="dxa"/>
            <w:noWrap w:val="0"/>
            <w:tcMar>
              <w:left w:w="108" w:type="dxa"/>
            </w:tcMar>
            <w:vAlign w:val="center"/>
          </w:tcPr>
          <w:p w14:paraId="2BA008D0">
            <w:pPr>
              <w:spacing w:line="280" w:lineRule="exact"/>
              <w:ind w:firstLine="0"/>
              <w:jc w:val="center"/>
              <w:rPr>
                <w:rFonts w:hint="eastAsia" w:eastAsia="宋体" w:cs="Times New Roman"/>
                <w:i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示例1：</w:t>
            </w:r>
          </w:p>
          <w:p w14:paraId="39C55AFA">
            <w:pPr>
              <w:spacing w:line="280" w:lineRule="exact"/>
              <w:ind w:firstLine="0"/>
              <w:jc w:val="both"/>
              <w:rPr>
                <w:rFonts w:hint="eastAsia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</w:tr>
      <w:tr w14:paraId="2EA5F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422" w:hRule="atLeast"/>
        </w:trPr>
        <w:tc>
          <w:tcPr>
            <w:tcW w:w="1273" w:type="dxa"/>
            <w:vMerge w:val="continue"/>
            <w:noWrap w:val="0"/>
            <w:tcMar>
              <w:left w:w="108" w:type="dxa"/>
            </w:tcMar>
            <w:vAlign w:val="center"/>
          </w:tcPr>
          <w:p w14:paraId="1B5D0F3E"/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40484E51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2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50A0E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创新直通车满足情况（满足以下条件之一）：</w:t>
            </w:r>
          </w:p>
          <w:p w14:paraId="2270A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（1）近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年获得国家级科技奖励，并在获奖单位中排名前三；</w:t>
            </w:r>
          </w:p>
          <w:p w14:paraId="2576A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（2）近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年进入“创客中国”中小企业创新创业大赛全国50强企业组名单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31707573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创新直通车条件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017E7C96">
            <w:pPr>
              <w:spacing w:line="280" w:lineRule="exact"/>
              <w:ind w:firstLine="0"/>
              <w:rPr>
                <w:rFonts w:ascii="Calibri" w:hAnsi="Calibri" w:eastAsia="宋体" w:cs="Times New Roman"/>
                <w:sz w:val="21"/>
              </w:rPr>
            </w:pPr>
          </w:p>
          <w:p w14:paraId="6E230148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tcMar>
              <w:left w:w="108" w:type="dxa"/>
            </w:tcMar>
            <w:vAlign w:val="center"/>
          </w:tcPr>
          <w:p w14:paraId="3283D312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</w:tr>
      <w:tr w14:paraId="2438C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857" w:hRule="atLeast"/>
        </w:trPr>
        <w:tc>
          <w:tcPr>
            <w:tcW w:w="1273" w:type="dxa"/>
            <w:noWrap w:val="0"/>
            <w:tcMar>
              <w:left w:w="108" w:type="dxa"/>
            </w:tcMar>
            <w:vAlign w:val="center"/>
          </w:tcPr>
          <w:p w14:paraId="058531B4">
            <w:pPr>
              <w:spacing w:line="280" w:lineRule="exact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五</w:t>
            </w: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）</w:t>
            </w:r>
          </w:p>
          <w:p w14:paraId="6AA144B9">
            <w:pPr>
              <w:spacing w:line="280" w:lineRule="exact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产业链</w:t>
            </w:r>
          </w:p>
          <w:p w14:paraId="534A2B4D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配套指标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128BAC8D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3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65A62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位于产业链关键环节，发挥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“补短板”“填空白”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“进口替代”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等重要作用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79281CDC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基础</w:t>
            </w:r>
          </w:p>
          <w:p w14:paraId="153028CC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27B063FC">
            <w:pPr>
              <w:spacing w:line="280" w:lineRule="exact"/>
              <w:ind w:firstLine="0"/>
              <w:rPr>
                <w:rFonts w:ascii="Calibri" w:hAnsi="Calibri" w:eastAsia="宋体" w:cs="Times New Roman"/>
                <w:sz w:val="21"/>
              </w:rPr>
            </w:pPr>
          </w:p>
          <w:p w14:paraId="59865AF9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tcMar>
              <w:left w:w="108" w:type="dxa"/>
            </w:tcMar>
            <w:vAlign w:val="center"/>
          </w:tcPr>
          <w:p w14:paraId="16E74290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</w:tr>
      <w:tr w14:paraId="51812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139" w:hRule="atLeast"/>
        </w:trPr>
        <w:tc>
          <w:tcPr>
            <w:tcW w:w="1273" w:type="dxa"/>
            <w:noWrap w:val="0"/>
            <w:tcMar>
              <w:left w:w="108" w:type="dxa"/>
            </w:tcMar>
            <w:vAlign w:val="center"/>
          </w:tcPr>
          <w:p w14:paraId="38306548">
            <w:pPr>
              <w:spacing w:line="280" w:lineRule="exact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六</w:t>
            </w: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）</w:t>
            </w:r>
          </w:p>
          <w:p w14:paraId="73F9E1E0">
            <w:pPr>
              <w:spacing w:line="280" w:lineRule="exact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主导产品</w:t>
            </w:r>
          </w:p>
          <w:p w14:paraId="2FC6B2BC">
            <w:pPr>
              <w:spacing w:line="280" w:lineRule="exact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所属领域</w:t>
            </w:r>
          </w:p>
          <w:p w14:paraId="43252316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指标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793A1BEF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4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00FC250D">
            <w:pPr>
              <w:spacing w:line="280" w:lineRule="exact"/>
              <w:ind w:firstLine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主导产品属于工业“六基”领域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，或制造强国战略相关领域，或网络强国建设相关领域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59F290EB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基础</w:t>
            </w:r>
          </w:p>
          <w:p w14:paraId="17CD8D63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6B134C1A">
            <w:pPr>
              <w:spacing w:line="280" w:lineRule="exact"/>
              <w:ind w:firstLine="0"/>
              <w:rPr>
                <w:rFonts w:ascii="Calibri" w:hAnsi="Calibri" w:eastAsia="宋体" w:cs="Times New Roman"/>
                <w:sz w:val="21"/>
              </w:rPr>
            </w:pPr>
          </w:p>
          <w:p w14:paraId="54421B3E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tcMar>
              <w:left w:w="108" w:type="dxa"/>
            </w:tcMar>
            <w:vAlign w:val="center"/>
          </w:tcPr>
          <w:p w14:paraId="56A33C59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</w:tr>
      <w:tr w14:paraId="75249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75" w:hRule="atLeast"/>
        </w:trPr>
        <w:tc>
          <w:tcPr>
            <w:tcW w:w="1273" w:type="dxa"/>
            <w:vMerge w:val="restart"/>
            <w:noWrap w:val="0"/>
            <w:tcMar>
              <w:left w:w="108" w:type="dxa"/>
            </w:tcMar>
            <w:vAlign w:val="center"/>
          </w:tcPr>
          <w:p w14:paraId="1AF9F7FC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（七）</w:t>
            </w:r>
          </w:p>
          <w:p w14:paraId="1B963C97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其他指标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3D92138F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15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174D5CA8">
            <w:pPr>
              <w:spacing w:line="280" w:lineRule="exact"/>
              <w:ind w:firstLine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作为主要起草单位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主导或参与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制修订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国际标准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国家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标准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、行业标准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1项以上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413F09AB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</w:p>
          <w:p w14:paraId="63D067D0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指标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3569D66F">
            <w:pPr>
              <w:spacing w:line="280" w:lineRule="exact"/>
              <w:ind w:firstLine="0"/>
              <w:jc w:val="center"/>
              <w:rPr>
                <w:rFonts w:hint="eastAsia" w:eastAsia="宋体" w:cs="Times New Roman"/>
                <w:i/>
                <w:i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/>
                <w:i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示例2：</w:t>
            </w:r>
          </w:p>
          <w:p w14:paraId="2E7718D8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/>
                <w:i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332" w:type="dxa"/>
            <w:noWrap w:val="0"/>
            <w:tcMar>
              <w:left w:w="108" w:type="dxa"/>
            </w:tcMar>
            <w:vAlign w:val="center"/>
          </w:tcPr>
          <w:p w14:paraId="71DC0F20">
            <w:pPr>
              <w:spacing w:line="280" w:lineRule="exact"/>
              <w:ind w:firstLine="0"/>
              <w:jc w:val="both"/>
              <w:rPr>
                <w:rFonts w:hint="eastAsia" w:eastAsia="宋体" w:cs="Times New Roman"/>
                <w:i/>
                <w:i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/>
                <w:i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示例2：</w:t>
            </w:r>
          </w:p>
          <w:p w14:paraId="10D0ED15">
            <w:pPr>
              <w:spacing w:line="280" w:lineRule="exact"/>
              <w:ind w:firstLine="0"/>
              <w:jc w:val="both"/>
              <w:rPr>
                <w:rFonts w:hint="eastAsia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/>
                <w:iCs/>
                <w:color w:val="auto"/>
                <w:sz w:val="21"/>
                <w:szCs w:val="21"/>
                <w:highlight w:val="none"/>
                <w:lang w:eastAsia="zh-CN"/>
              </w:rPr>
              <w:t>完成</w:t>
            </w:r>
            <w:r>
              <w:rPr>
                <w:rFonts w:hint="eastAsia" w:eastAsia="宋体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1项</w:t>
            </w:r>
            <w:r>
              <w:rPr>
                <w:rFonts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  <w:lang w:eastAsia="zh-CN"/>
              </w:rPr>
              <w:t>国家</w:t>
            </w:r>
            <w:r>
              <w:rPr>
                <w:rFonts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</w:rPr>
              <w:t>标准</w:t>
            </w:r>
            <w:r>
              <w:rPr>
                <w:rFonts w:hint="eastAsia" w:eastAsia="宋体" w:cs="Times New Roman"/>
                <w:i/>
                <w:iCs/>
                <w:color w:val="auto"/>
                <w:sz w:val="21"/>
                <w:szCs w:val="21"/>
                <w:highlight w:val="none"/>
                <w:lang w:eastAsia="zh-CN"/>
              </w:rPr>
              <w:t>立项</w:t>
            </w:r>
          </w:p>
        </w:tc>
      </w:tr>
      <w:tr w14:paraId="6048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75" w:hRule="atLeast"/>
        </w:trPr>
        <w:tc>
          <w:tcPr>
            <w:tcW w:w="1273" w:type="dxa"/>
            <w:vMerge w:val="continue"/>
            <w:noWrap w:val="0"/>
            <w:tcMar>
              <w:left w:w="108" w:type="dxa"/>
            </w:tcMar>
            <w:vAlign w:val="center"/>
          </w:tcPr>
          <w:p w14:paraId="32D50A3F"/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49AADB48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16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6F18E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自建或联合建立的研发机构中，省级以上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研发机构不少于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1个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0CED1C8B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</w:p>
          <w:p w14:paraId="203F59D5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指标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4C69B9E6">
            <w:pPr>
              <w:spacing w:line="280" w:lineRule="exact"/>
              <w:ind w:firstLine="0"/>
              <w:rPr>
                <w:rFonts w:ascii="Calibri" w:hAnsi="Calibri" w:eastAsia="宋体" w:cs="Times New Roman"/>
                <w:sz w:val="21"/>
              </w:rPr>
            </w:pPr>
          </w:p>
          <w:p w14:paraId="17256186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tcMar>
              <w:left w:w="108" w:type="dxa"/>
            </w:tcMar>
            <w:vAlign w:val="top"/>
          </w:tcPr>
          <w:p w14:paraId="3216A4F3">
            <w:pPr>
              <w:spacing w:line="280" w:lineRule="exact"/>
              <w:ind w:firstLine="0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B0D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75" w:hRule="atLeast"/>
        </w:trPr>
        <w:tc>
          <w:tcPr>
            <w:tcW w:w="1273" w:type="dxa"/>
            <w:vMerge w:val="continue"/>
            <w:noWrap w:val="0"/>
            <w:tcMar>
              <w:left w:w="108" w:type="dxa"/>
            </w:tcMar>
            <w:vAlign w:val="center"/>
          </w:tcPr>
          <w:p w14:paraId="25D7BEF6"/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06D928F8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17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2698C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近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年承担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过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国家重大科技项目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6A3620E0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</w:p>
          <w:p w14:paraId="31800BF7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指标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297CCF7A">
            <w:pPr>
              <w:spacing w:line="280" w:lineRule="exact"/>
              <w:ind w:firstLine="0"/>
              <w:rPr>
                <w:rFonts w:ascii="Calibri" w:hAnsi="Calibri" w:eastAsia="宋体" w:cs="Times New Roman"/>
                <w:sz w:val="21"/>
              </w:rPr>
            </w:pPr>
          </w:p>
          <w:p w14:paraId="2543AD5B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tcMar>
              <w:left w:w="108" w:type="dxa"/>
            </w:tcMar>
            <w:vAlign w:val="center"/>
          </w:tcPr>
          <w:p w14:paraId="541F56CE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</w:tr>
      <w:tr w14:paraId="2FA2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75" w:hRule="atLeast"/>
        </w:trPr>
        <w:tc>
          <w:tcPr>
            <w:tcW w:w="1273" w:type="dxa"/>
            <w:vMerge w:val="continue"/>
            <w:noWrap w:val="0"/>
            <w:tcMar>
              <w:left w:w="108" w:type="dxa"/>
            </w:tcMar>
            <w:vAlign w:val="center"/>
          </w:tcPr>
          <w:p w14:paraId="367C7CD2"/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6139BFFA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7C76E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近2年获得过国家级技术创新类项目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1B3E082A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</w:p>
          <w:p w14:paraId="340BCC15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指标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1E2B1F36">
            <w:pPr>
              <w:spacing w:line="280" w:lineRule="exact"/>
              <w:ind w:firstLine="0"/>
              <w:rPr>
                <w:rFonts w:ascii="Calibri" w:hAnsi="Calibri" w:eastAsia="宋体" w:cs="Times New Roman"/>
                <w:sz w:val="21"/>
              </w:rPr>
            </w:pPr>
          </w:p>
          <w:p w14:paraId="70D1148A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tcMar>
              <w:left w:w="108" w:type="dxa"/>
            </w:tcMar>
            <w:vAlign w:val="center"/>
          </w:tcPr>
          <w:p w14:paraId="57B4108F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</w:tr>
      <w:tr w14:paraId="7CFB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75" w:hRule="atLeast"/>
        </w:trPr>
        <w:tc>
          <w:tcPr>
            <w:tcW w:w="1273" w:type="dxa"/>
            <w:vMerge w:val="continue"/>
            <w:noWrap w:val="0"/>
            <w:tcMar>
              <w:left w:w="108" w:type="dxa"/>
            </w:tcMar>
            <w:vAlign w:val="center"/>
          </w:tcPr>
          <w:p w14:paraId="390D1E75"/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17BD1FD8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19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7C760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拥有制造业与互联网融合试点示范或智能制造试点示范项目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379F6100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</w:p>
          <w:p w14:paraId="2C8CA096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指标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7E5861D7">
            <w:pPr>
              <w:spacing w:line="280" w:lineRule="exact"/>
              <w:ind w:firstLine="0"/>
              <w:rPr>
                <w:rFonts w:ascii="Calibri" w:hAnsi="Calibri" w:eastAsia="宋体" w:cs="Times New Roman"/>
                <w:sz w:val="21"/>
              </w:rPr>
            </w:pPr>
          </w:p>
          <w:p w14:paraId="3AAAF170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tcMar>
              <w:left w:w="108" w:type="dxa"/>
            </w:tcMar>
            <w:vAlign w:val="center"/>
          </w:tcPr>
          <w:p w14:paraId="4EDE9C01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446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75" w:hRule="atLeast"/>
        </w:trPr>
        <w:tc>
          <w:tcPr>
            <w:tcW w:w="1273" w:type="dxa"/>
            <w:vMerge w:val="continue"/>
            <w:noWrap w:val="0"/>
            <w:tcMar>
              <w:left w:w="108" w:type="dxa"/>
            </w:tcMar>
            <w:vAlign w:val="center"/>
          </w:tcPr>
          <w:p w14:paraId="77E106DA"/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12B60D16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20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13B73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获得省级以上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质量标杆认定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082B138D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</w:p>
          <w:p w14:paraId="7D48A129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指标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0538D2BA">
            <w:pPr>
              <w:spacing w:line="280" w:lineRule="exact"/>
              <w:ind w:firstLine="0"/>
              <w:rPr>
                <w:rFonts w:ascii="Calibri" w:hAnsi="Calibri" w:eastAsia="宋体" w:cs="Times New Roman"/>
                <w:sz w:val="21"/>
              </w:rPr>
            </w:pPr>
          </w:p>
          <w:p w14:paraId="3753AC08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tcMar>
              <w:left w:w="108" w:type="dxa"/>
            </w:tcMar>
            <w:vAlign w:val="center"/>
          </w:tcPr>
          <w:p w14:paraId="3F0D1B4B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F5F9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85" w:hRule="atLeast"/>
        </w:trPr>
        <w:tc>
          <w:tcPr>
            <w:tcW w:w="1273" w:type="dxa"/>
            <w:vMerge w:val="continue"/>
            <w:noWrap w:val="0"/>
            <w:tcMar>
              <w:left w:w="108" w:type="dxa"/>
            </w:tcMar>
            <w:vAlign w:val="center"/>
          </w:tcPr>
          <w:p w14:paraId="1B6464C1"/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3AF3F4E9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21</w:t>
            </w:r>
          </w:p>
        </w:tc>
        <w:tc>
          <w:tcPr>
            <w:tcW w:w="4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55689FCD">
            <w:pPr>
              <w:spacing w:line="280" w:lineRule="exact"/>
              <w:ind w:firstLine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主导产品为国内外知名大企业直接配套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311264F7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其他</w:t>
            </w:r>
          </w:p>
          <w:p w14:paraId="78E7A87A">
            <w:pPr>
              <w:spacing w:line="28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指标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</w:tcMar>
            <w:vAlign w:val="center"/>
          </w:tcPr>
          <w:p w14:paraId="3819FC88">
            <w:pPr>
              <w:spacing w:line="280" w:lineRule="exact"/>
              <w:ind w:firstLine="0"/>
              <w:rPr>
                <w:rFonts w:ascii="Calibri" w:hAnsi="Calibri" w:eastAsia="宋体" w:cs="Times New Roman"/>
                <w:sz w:val="21"/>
              </w:rPr>
            </w:pPr>
          </w:p>
          <w:p w14:paraId="5AE7CA70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tcMar>
              <w:left w:w="108" w:type="dxa"/>
            </w:tcMar>
            <w:vAlign w:val="center"/>
          </w:tcPr>
          <w:p w14:paraId="6683C6F5">
            <w:pPr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</w:tr>
    </w:tbl>
    <w:p w14:paraId="70133627">
      <w:pPr>
        <w:spacing w:line="240" w:lineRule="auto"/>
        <w:ind w:left="0" w:firstLine="0"/>
        <w:jc w:val="both"/>
        <w:rPr>
          <w:rFonts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033F93FE">
      <w:pPr>
        <w:spacing w:line="240" w:lineRule="auto"/>
        <w:ind w:left="0" w:firstLine="0"/>
        <w:jc w:val="both"/>
        <w:rPr>
          <w:rFonts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填写说明：</w:t>
      </w:r>
    </w:p>
    <w:p w14:paraId="7C5377A5">
      <w:pPr>
        <w:numPr>
          <w:ilvl w:val="0"/>
          <w:numId w:val="1"/>
        </w:numPr>
        <w:spacing w:line="240" w:lineRule="auto"/>
        <w:ind w:left="0" w:firstLine="480" w:firstLineChars="200"/>
        <w:jc w:val="both"/>
        <w:rPr>
          <w:rFonts w:hint="eastAsia" w:ascii="Times New Roman" w:hAnsi="Times New Roman" w:eastAsia="仿宋_GB2312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>该表格所填内容作为2024年度对标提升补助资金绩效评价的重要依据。对工作推进不力、年度目标不达预期的市、县（市、区）和支持对象，将视情采取限期整改、扣减或收回省级补助资金、通报等措施。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24"/>
          <w:szCs w:val="24"/>
          <w:highlight w:val="none"/>
          <w:lang w:eastAsia="zh-CN"/>
        </w:rPr>
        <w:t>请</w:t>
      </w:r>
      <w:r>
        <w:rPr>
          <w:rFonts w:ascii="Times New Roman" w:hAnsi="Times New Roman" w:eastAsia="仿宋_GB2312" w:cs="Times New Roman"/>
          <w:b w:val="0"/>
          <w:bCs/>
          <w:color w:val="auto"/>
          <w:sz w:val="24"/>
          <w:szCs w:val="24"/>
          <w:highlight w:val="none"/>
          <w:lang w:eastAsia="zh-CN"/>
        </w:rPr>
        <w:t>企业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24"/>
          <w:szCs w:val="24"/>
          <w:highlight w:val="none"/>
          <w:lang w:eastAsia="zh-CN"/>
        </w:rPr>
        <w:t>结合自身</w:t>
      </w:r>
      <w:r>
        <w:rPr>
          <w:rFonts w:ascii="Times New Roman" w:hAnsi="Times New Roman" w:eastAsia="仿宋_GB2312" w:cs="Times New Roman"/>
          <w:b w:val="0"/>
          <w:bCs/>
          <w:color w:val="auto"/>
          <w:sz w:val="24"/>
          <w:szCs w:val="24"/>
          <w:highlight w:val="none"/>
          <w:lang w:eastAsia="zh-CN"/>
        </w:rPr>
        <w:t>实际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24"/>
          <w:szCs w:val="24"/>
          <w:highlight w:val="none"/>
          <w:lang w:eastAsia="zh-CN"/>
        </w:rPr>
        <w:t>，自主</w:t>
      </w:r>
      <w:r>
        <w:rPr>
          <w:rFonts w:ascii="Times New Roman" w:hAnsi="Times New Roman" w:eastAsia="仿宋_GB2312" w:cs="Times New Roman"/>
          <w:b w:val="0"/>
          <w:bCs/>
          <w:color w:val="auto"/>
          <w:sz w:val="24"/>
          <w:szCs w:val="24"/>
          <w:highlight w:val="none"/>
          <w:lang w:eastAsia="zh-CN"/>
        </w:rPr>
        <w:t>选择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24"/>
          <w:szCs w:val="24"/>
          <w:highlight w:val="none"/>
          <w:lang w:eastAsia="zh-CN"/>
        </w:rPr>
        <w:t>部分重点指标</w:t>
      </w:r>
      <w:r>
        <w:rPr>
          <w:rFonts w:ascii="Times New Roman" w:hAnsi="Times New Roman" w:eastAsia="仿宋_GB2312" w:cs="Times New Roman"/>
          <w:b w:val="0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24"/>
          <w:szCs w:val="24"/>
          <w:highlight w:val="none"/>
          <w:lang w:eastAsia="zh-CN"/>
        </w:rPr>
        <w:t>科学提出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2024年度阶段性提升目标。</w:t>
      </w:r>
    </w:p>
    <w:p w14:paraId="1E58AB64">
      <w:pPr>
        <w:numPr>
          <w:ilvl w:val="0"/>
          <w:numId w:val="1"/>
        </w:numPr>
        <w:spacing w:line="240" w:lineRule="auto"/>
        <w:ind w:left="0" w:firstLine="480" w:firstLineChars="200"/>
        <w:jc w:val="left"/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>对标提升</w:t>
      </w:r>
      <w:r>
        <w:rPr>
          <w:rFonts w:hint="eastAsia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>目标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>可在2024年底前完成的，在“2024年度阶段性目标”中作出量化表述</w:t>
      </w:r>
      <w:r>
        <w:rPr>
          <w:rFonts w:hint="eastAsia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>（参见表格示例1）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>；对标提升</w:t>
      </w:r>
      <w:r>
        <w:rPr>
          <w:rFonts w:hint="eastAsia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>目标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>作需要跨年度的，在“2024年度阶段性目标”中提出2024年底阶段性进展目标</w:t>
      </w:r>
      <w:r>
        <w:rPr>
          <w:rFonts w:hint="eastAsia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>（参见表格示例2）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>。</w:t>
      </w:r>
    </w:p>
    <w:p w14:paraId="5505E04C"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 w14:paraId="7C41398A"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 w14:paraId="5C91CF0D"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 w14:paraId="582A6467">
      <w:pPr>
        <w:keepNext w:val="0"/>
        <w:keepLines w:val="0"/>
        <w:widowControl/>
        <w:suppressLineNumbers w:val="0"/>
        <w:jc w:val="center"/>
        <w:rPr>
          <w:rFonts w:hint="eastAsia" w:ascii="Arial Unicode MS" w:hAnsi="Arial Unicode MS" w:eastAsia="Arial Unicode MS" w:cs="Arial Unicode MS"/>
        </w:rPr>
      </w:pPr>
      <w:r>
        <w:rPr>
          <w:rFonts w:hint="eastAsia" w:ascii="Arial Unicode MS" w:hAnsi="Arial Unicode MS" w:eastAsia="Arial Unicode MS" w:cs="Arial Unicode MS"/>
          <w:color w:val="000000"/>
          <w:kern w:val="0"/>
          <w:sz w:val="43"/>
          <w:szCs w:val="43"/>
          <w:lang w:val="en-US" w:eastAsia="zh-CN" w:bidi="ar"/>
        </w:rPr>
        <w:t>省级专精特新中小企业对标提升方案</w:t>
      </w:r>
    </w:p>
    <w:p w14:paraId="305C1EC0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 w14:paraId="792C62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一、基本情况 </w:t>
      </w:r>
    </w:p>
    <w:p w14:paraId="1B82A6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（一）企业概况。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简要介绍企业发展概况。 </w:t>
      </w:r>
    </w:p>
    <w:p w14:paraId="570E99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（二）短板弱项。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对照专精特新“小巨人”申报要求，结合诊断咨询报告，逐一列出暂未达到申报要求的指标名称，以及自身存在的短板弱项。 </w:t>
      </w:r>
    </w:p>
    <w:p w14:paraId="1342F4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二、提升目标及主要举措 </w:t>
      </w:r>
    </w:p>
    <w:p w14:paraId="629841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企业立足自身发展实际，聚焦短板弱项，自主选择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部分重点指标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，对照提出提升目标，说明具体举措和进度安排。示例如下： </w:t>
      </w:r>
    </w:p>
    <w:p w14:paraId="188DCB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（一）2024 年完成的提升目标 </w:t>
      </w:r>
    </w:p>
    <w:p w14:paraId="00E512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目标一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：*****（完成时限：*年*月底前） </w:t>
      </w:r>
    </w:p>
    <w:p w14:paraId="1E6947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工作举措和进度安排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： </w:t>
      </w:r>
    </w:p>
    <w:p w14:paraId="73C975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 ******。 </w:t>
      </w:r>
    </w:p>
    <w:p w14:paraId="2A58DF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 ******。 </w:t>
      </w:r>
    </w:p>
    <w:p w14:paraId="790959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目标二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：*****（完成时限：*年*月底前） </w:t>
      </w:r>
    </w:p>
    <w:p w14:paraId="5945E6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工作举措和进度安排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： </w:t>
      </w:r>
    </w:p>
    <w:p w14:paraId="77B3B6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 ******。 </w:t>
      </w:r>
    </w:p>
    <w:p w14:paraId="696B92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 ******。 </w:t>
      </w:r>
    </w:p>
    <w:p w14:paraId="7B9FFD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（二）跨年度完成的提升目标 </w:t>
      </w:r>
    </w:p>
    <w:p w14:paraId="2D2258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目标一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*****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（完成时限：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*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*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月底前） </w:t>
      </w:r>
    </w:p>
    <w:p w14:paraId="3FE49F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工作举措和进度安排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： </w:t>
      </w:r>
    </w:p>
    <w:p w14:paraId="2EC84E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1. ******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p w14:paraId="6984BC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2. ******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p w14:paraId="12BF0C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目标二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*****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（完成时限：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*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*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月底前） </w:t>
      </w:r>
    </w:p>
    <w:p w14:paraId="692C0C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工作举措和进度安排： </w:t>
      </w:r>
    </w:p>
    <w:p w14:paraId="7065A8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1. ******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p w14:paraId="376DFE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2. ******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p w14:paraId="486098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三、真实性承诺 </w:t>
      </w:r>
    </w:p>
    <w:p w14:paraId="38057F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我公司承诺填报的数据真实、完整、准确，如有不实，愿意承担相应责任。如被列为对标提升支持对象，我公司将积极推进对标提升项目执行，并主动配合经信部门做好项目绩效的跟踪、评价等工作。 </w:t>
      </w:r>
    </w:p>
    <w:p w14:paraId="075596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31CB10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附：省级专精特新中小企业诊断咨询报告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（盖章版）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16533A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FC9000"/>
    <w:multiLevelType w:val="singleLevel"/>
    <w:tmpl w:val="E2FC90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OTgxMzFmZmI4NzliOWUwNjQ3YzNmYmQ1YTE1OGMifQ=="/>
  </w:docVars>
  <w:rsids>
    <w:rsidRoot w:val="78566E81"/>
    <w:rsid w:val="7856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Lines="0" w:beforeAutospacing="0" w:afterLines="0" w:afterAutospacing="0" w:line="560" w:lineRule="exact"/>
      <w:ind w:firstLine="630" w:firstLineChars="300"/>
      <w:jc w:val="left"/>
      <w:outlineLvl w:val="0"/>
    </w:pPr>
    <w:rPr>
      <w:rFonts w:ascii="Times New Roman" w:hAnsi="Times New Roman" w:eastAsia="黑体" w:cs="Times New Roman"/>
      <w:kern w:val="44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2024-10-17T03:16:00Z</dcterms:created>
  <dc:creator>Admin</dc:creator>
  <cp:lastModifiedBy>Admin</cp:lastModifiedBy>
  <dcterms:modified xsi:type="dcterms:W3CDTF">2024-10-17T03:17:44Z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4326F882AC914A7A9FF296D4175A7118_11</vt:lpwstr>
  </property>
</Properties>
</file>