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A8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附件2</w:t>
      </w:r>
    </w:p>
    <w:p w14:paraId="749E2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FC7F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工程师资格</w:t>
      </w:r>
      <w:r>
        <w:rPr>
          <w:rFonts w:hint="eastAsia" w:ascii="宋体" w:hAnsi="宋体" w:eastAsia="宋体" w:cs="宋体"/>
          <w:color w:val="auto"/>
          <w:sz w:val="44"/>
          <w:szCs w:val="44"/>
          <w:lang w:eastAsia="zh-CN"/>
        </w:rPr>
        <w:t>个人</w:t>
      </w:r>
      <w:r>
        <w:rPr>
          <w:rFonts w:hint="eastAsia" w:ascii="宋体" w:hAnsi="宋体" w:eastAsia="宋体" w:cs="宋体"/>
          <w:color w:val="auto"/>
          <w:sz w:val="44"/>
          <w:szCs w:val="44"/>
        </w:rPr>
        <w:t>申报流程</w:t>
      </w:r>
    </w:p>
    <w:p w14:paraId="6DABB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44"/>
          <w:szCs w:val="44"/>
        </w:rPr>
      </w:pPr>
    </w:p>
    <w:p w14:paraId="0B0D3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  一、完善个人信息和业绩档案库</w:t>
      </w:r>
    </w:p>
    <w:p w14:paraId="7F3CC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申报人员登录省平台（https://zcps.rlsbt.zj.gov.cn/028/ client/index.jsp）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后，分别点击进入“个人基本信息”和“我的业绩档案”菜单，完成有关内容填写和资料上传，经检查无误后，点击“保存”（具体操作详见平台首页的《个人用户操作手册》）。</w:t>
      </w:r>
    </w:p>
    <w:p w14:paraId="2E295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1.“我的业绩档案”保存后需经用人单位审查通过后才可在申报时提取。</w:t>
      </w:r>
    </w:p>
    <w:p w14:paraId="3D5D6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宋体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2.申报人员、所在单位的账号与浙江政务服务网个人、法人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登录账号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相同；若本单位初次使用本平台，需先由单位人事负责人注册用人单位账号，登录并通过本平台提交授权委托证明，绑定单位名称后，本单位申报人员才可填写“个人基本信息/现工作单位名称”信息。</w:t>
      </w:r>
    </w:p>
    <w:p w14:paraId="15480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5"/>
        <w:textAlignment w:val="auto"/>
        <w:rPr>
          <w:rFonts w:ascii="Times New Roman" w:hAnsi="Times New Roman" w:eastAsia="黑体"/>
          <w:color w:val="auto"/>
          <w:sz w:val="32"/>
          <w:szCs w:val="20"/>
        </w:rPr>
      </w:pPr>
      <w:r>
        <w:rPr>
          <w:rFonts w:ascii="Times New Roman" w:hAnsi="Times New Roman" w:eastAsia="黑体"/>
          <w:color w:val="auto"/>
          <w:sz w:val="32"/>
          <w:szCs w:val="20"/>
        </w:rPr>
        <w:t>二、</w:t>
      </w:r>
      <w:r>
        <w:rPr>
          <w:rFonts w:hint="eastAsia" w:ascii="Times New Roman" w:hAnsi="Times New Roman" w:eastAsia="黑体"/>
          <w:color w:val="auto"/>
          <w:sz w:val="32"/>
          <w:szCs w:val="20"/>
          <w:lang w:eastAsia="zh-CN"/>
        </w:rPr>
        <w:t>个人</w:t>
      </w:r>
      <w:r>
        <w:rPr>
          <w:rFonts w:ascii="Times New Roman" w:hAnsi="Times New Roman" w:eastAsia="黑体"/>
          <w:color w:val="auto"/>
          <w:sz w:val="32"/>
          <w:szCs w:val="20"/>
        </w:rPr>
        <w:t>申报</w:t>
      </w:r>
    </w:p>
    <w:p w14:paraId="04F15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6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申报人员进入“用户中心首页/职称评审申报”，选择“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2024年度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杭州市制造业专业工程师资格评审申报计划”，查看所有要求后，点击最下方的“马上申报”，进入职称评审申报页面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：</w:t>
      </w:r>
    </w:p>
    <w:p w14:paraId="61FA3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 w:ascii="仿宋_GB2312" w:hAnsi="仿宋_GB2312" w:eastAsia="宋体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.上传证件照。系统默认省内身份证照片。照片用于制作职称电子证书，不符合相应要求将无法通过审核。如自己上传照片，应为1寸、2寸白底证件照，JPG或JPEG格式，文件大于30K且小于1M，大于215*300（宽*高）像素，照片宽高比大于等于0.65且小于等于0.8。上传后点击“下一步”，进入个人承诺页面。</w:t>
      </w:r>
    </w:p>
    <w:p w14:paraId="64BE8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.签署个人承诺。申报人员对提交的所有材料真实性负责并作出承诺，扫描页面上的二维码，在线签署《专业技术资格申报材料真实性保证书》，字迹要求端正清晰，签署成功后点击“下一步”，进入“填写申报信息”页面。</w:t>
      </w:r>
    </w:p>
    <w:p w14:paraId="7B67D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3.填写申报信息。按要求填报各项申报信息，其中“本人述职”内容为专业工作业绩情况（限1000字以内），选择单位所在区、县（市）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经信部门或市直单位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职称受理点，然后点击“下一步”，进入“选择相关业绩”页面。</w:t>
      </w:r>
    </w:p>
    <w:p w14:paraId="30397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（1）根据本人情况，选择“正常申报”“破格申报”“转（兼）评”或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技能人才申报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，并在相应选择项打钩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。</w:t>
      </w:r>
    </w:p>
    <w:p w14:paraId="1E1B2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（2）直接申报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选择“正常申报”。</w:t>
      </w:r>
    </w:p>
    <w:p w14:paraId="4CF0E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3）选择“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技能人才申报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需上传佐证材料。</w:t>
      </w:r>
    </w:p>
    <w:p w14:paraId="731FD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4）选择“破格申报”，需填写符合破格申报的具体内容，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上传佐证材料。</w:t>
      </w:r>
    </w:p>
    <w:p w14:paraId="4F22C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 w:ascii="仿宋_GB2312" w:hAnsi="仿宋_GB2312" w:eastAsia="宋体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4.选择相关业绩。根据制造业工程专业工程师评审要求，从个人业绩档案库中提取相应业绩材料。业绩材料要求突出专业代表性，不宜过多过杂，集体项目须提供本人系主要贡献者依据。完成后点击“下一步”，进入“上传相关附件”页面。</w:t>
      </w:r>
    </w:p>
    <w:p w14:paraId="40F46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5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5.上传相关附件。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根据评审工作要求，上传以下附件：</w:t>
      </w:r>
    </w:p>
    <w:p w14:paraId="136E4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（1）学历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和学位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证书及认证材料（适用于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省平台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无法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提取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学历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学位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信息人员，认证材料包括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《教育部学历、学位证书电子注册备案表》《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中国高等教育学历认证报告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》《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毕业生登记表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》《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国外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港澳台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学历学位认证书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等）。</w:t>
      </w:r>
    </w:p>
    <w:p w14:paraId="4E129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（2）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近4年专业技术职务资格聘书（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适用于正常申报要求人员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 w14:paraId="521FD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5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（3）劳动（聘用）合同。应提供能反映专业工作经历的劳动（聘用）合同；现履行期内的合同必须提供，之前的合同如无法提供的，可用能反映当时工作单位的社会保险参保记录替代。</w:t>
      </w:r>
    </w:p>
    <w:p w14:paraId="0B626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（4）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社保证明要求。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可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通过浙里办、支付宝等APP下载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历年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参保证明并上传。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如在外省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缴纳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社保的申报人员，需由个人提供省外缴纳社保的相关证明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 w14:paraId="3F23B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）继续教育学时登记证明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杭州市专业技术人员学习新干线系统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浙江省工业和信息化领域专业技术人员继续教育学时登记管理系统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登记的学分为准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）。</w:t>
      </w:r>
    </w:p>
    <w:p w14:paraId="016FD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</w:rPr>
        <w:t>从事现专业技术职务的专业技术工作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述职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系统填报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 w14:paraId="74C74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</w:rPr>
        <w:t>近三年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2021-2023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</w:rPr>
        <w:t>年度考核材料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（业绩维护后系统自动提取）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 w14:paraId="2DD0B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</w:rPr>
        <w:t>任现职以来的有关著作、论文、项目可行性研究设计报告、成果鉴定材料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</w:rPr>
        <w:t>需确定一篇代表作。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上传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</w:rPr>
        <w:t>的论文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扫描件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</w:rPr>
        <w:t>，需有杂志或著作的封面、刊号、目录及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正文，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并在本人姓名处加上标注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</w:rPr>
        <w:t>。项目可行性研究设计报告需提供本人执笔依据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（业绩维护后系统自动提取）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 w14:paraId="0E479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</w:rPr>
        <w:t>破格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申报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</w:rPr>
        <w:t>人员需填写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上传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</w:rPr>
        <w:t>《破格推荐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中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</w:rPr>
        <w:t>级专业技术职务任职资格审批表》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 w14:paraId="7CEAA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所有附件确认上传无误后，点击“下一步”，进入“预览确认提交”页面。</w:t>
      </w:r>
    </w:p>
    <w:p w14:paraId="56D1D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6.确认申报信息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预览所有申报信息无误后，点击“提交”，由所在单位审核。</w:t>
      </w:r>
    </w:p>
    <w:p w14:paraId="76210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 w:ascii="Times New Roman" w:hAnsi="Times New Roman" w:eastAsia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7.费用缴纳。申报人员资格审查通过后，根据12333短信提示，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登录个人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账号，点击“我的申报记录”，再点击“马上支付”，在规定时间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缴纳评审费。</w:t>
      </w:r>
    </w:p>
    <w:p w14:paraId="5C622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8.报送评审表等材料。经中评委办公室资格审核通过后，申报人员导出带有“浙江省专业技术任职资格申报与评审管理平台”水印的评审表、《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</w:rPr>
        <w:t>破格推荐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中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</w:rPr>
        <w:t>级专业技术职务任职资格审批表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》（破格申报人员提供），上述表格经所在单位加盖公章后报送纸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质材料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受理部门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受理部门汇总后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日前统一报中评委办公室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 w14:paraId="0E639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5"/>
        <w:textAlignment w:val="auto"/>
        <w:rPr>
          <w:rFonts w:ascii="Times New Roman" w:hAnsi="Times New Roman" w:eastAsia="黑体"/>
          <w:color w:val="auto"/>
          <w:sz w:val="32"/>
          <w:szCs w:val="20"/>
        </w:rPr>
      </w:pPr>
      <w:r>
        <w:rPr>
          <w:rFonts w:hint="eastAsia" w:ascii="Times New Roman" w:hAnsi="Times New Roman" w:eastAsia="黑体"/>
          <w:color w:val="auto"/>
          <w:sz w:val="32"/>
          <w:szCs w:val="20"/>
        </w:rPr>
        <w:t>三</w:t>
      </w:r>
      <w:r>
        <w:rPr>
          <w:rFonts w:ascii="Times New Roman" w:hAnsi="Times New Roman" w:eastAsia="黑体"/>
          <w:color w:val="auto"/>
          <w:sz w:val="32"/>
          <w:szCs w:val="20"/>
        </w:rPr>
        <w:t>、系统填报注意事项</w:t>
      </w:r>
    </w:p>
    <w:p w14:paraId="4D807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1.从事专业栏：指申报相应专业技术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职称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时所从事的专业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专业名称详见系统内评审计划--可评审专业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 w14:paraId="11A4A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2.专业工作年限：指从事工程技术工作整年年限，专业工作年限计算到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年12月31日。</w:t>
      </w:r>
    </w:p>
    <w:p w14:paraId="20C5A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3.考核情况：指近三年单位考核情况，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逐年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表并体现考核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结果，如“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年称职（或合格）”“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年优秀”“20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年称职（或合格）”。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MGMxZThlNmE0Y2Q2OWQ5Y2Y2ZDAyY2FhYmI2YTEifQ=="/>
  </w:docVars>
  <w:rsids>
    <w:rsidRoot w:val="01A769F5"/>
    <w:rsid w:val="01A769F5"/>
    <w:rsid w:val="3D29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widowControl w:val="0"/>
      <w:autoSpaceDE/>
      <w:autoSpaceDN/>
      <w:spacing w:afterAutospacing="0" w:line="240" w:lineRule="auto"/>
      <w:ind w:leftChars="200" w:firstLineChars="200"/>
      <w:jc w:val="both"/>
    </w:pPr>
    <w:rPr>
      <w:rFonts w:ascii="Times New Roman" w:hAnsi="Times New Roman" w:eastAsia="仿宋_GB2312"/>
      <w:color w:val="auto"/>
      <w:kern w:val="2"/>
      <w:sz w:val="32"/>
    </w:rPr>
  </w:style>
  <w:style w:type="paragraph" w:styleId="3">
    <w:name w:val="Body Text Indent"/>
    <w:basedOn w:val="1"/>
    <w:unhideWhenUsed/>
    <w:qFormat/>
    <w:uiPriority w:val="99"/>
    <w:pPr>
      <w:autoSpaceDE/>
      <w:autoSpaceDN/>
      <w:spacing w:after="120" w:afterAutospacing="0" w:line="360" w:lineRule="auto"/>
      <w:ind w:leftChars="200"/>
    </w:pPr>
    <w:rPr>
      <w:rFonts w:ascii="Times New Roman" w:hAnsi="等线" w:eastAsia="仿宋_GB2312" w:cs="Times New Roman"/>
      <w:color w:val="000000"/>
      <w:spacing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2761</Words>
  <Characters>2956</Characters>
  <Lines>0</Lines>
  <Paragraphs>0</Paragraphs>
  <TotalTime>0</TotalTime>
  <ScaleCrop>false</ScaleCrop>
  <LinksUpToDate>false</LinksUpToDate>
  <CharactersWithSpaces>2971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2024-07-22T05:28:00Z</dcterms:created>
  <dc:creator>汪株燚</dc:creator>
  <cp:lastModifiedBy>汪株燚</cp:lastModifiedBy>
  <dcterms:modified xsi:type="dcterms:W3CDTF">2024-07-22T05:29:57Z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7CAFDF6D7F3E43FC90E60394BE26CB93_11</vt:lpwstr>
  </property>
</Properties>
</file>