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ascii="黑体" w:hAnsi="宋体" w:eastAsia="黑体" w:cs="黑体"/>
          <w:sz w:val="32"/>
          <w:szCs w:val="32"/>
          <w:lang w:bidi="ar"/>
        </w:rPr>
        <w:t>附件</w:t>
      </w:r>
      <w:bookmarkStart w:id="0" w:name="_GoBack"/>
      <w:bookmarkEnd w:id="0"/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2024年制造业数字化改造攻关项目征集表</w:t>
      </w:r>
    </w:p>
    <w:p>
      <w:pPr>
        <w:spacing w:line="570" w:lineRule="exact"/>
        <w:jc w:val="center"/>
        <w:rPr>
          <w:rFonts w:ascii="华文中宋" w:hAnsi="华文中宋" w:eastAsia="华文中宋"/>
          <w:bCs/>
          <w:szCs w:val="21"/>
        </w:rPr>
      </w:pPr>
      <w:r>
        <w:rPr>
          <w:rFonts w:ascii="华文中宋" w:hAnsi="华文中宋" w:eastAsia="华文中宋"/>
          <w:bCs/>
          <w:szCs w:val="21"/>
          <w:lang w:bidi="ar"/>
        </w:rPr>
        <w:t xml:space="preserve"> </w:t>
      </w:r>
    </w:p>
    <w:tbl>
      <w:tblPr>
        <w:tblStyle w:val="5"/>
        <w:tblW w:w="15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684"/>
        <w:gridCol w:w="2696"/>
        <w:gridCol w:w="1417"/>
        <w:gridCol w:w="1702"/>
        <w:gridCol w:w="1347"/>
        <w:gridCol w:w="1488"/>
        <w:gridCol w:w="1488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  <w:lang w:bidi="ar"/>
              </w:rPr>
              <w:t>序号</w:t>
            </w: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  <w:lang w:bidi="ar"/>
              </w:rPr>
              <w:t>企业名称</w:t>
            </w: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  <w:lang w:bidi="ar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  <w:lang w:bidi="ar"/>
              </w:rPr>
              <w:t>所属行业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  <w:lang w:bidi="ar"/>
              </w:rPr>
              <w:t>数字工程服务机构</w:t>
            </w: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eastAsia="仿宋_GB2312" w:cs="Arial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项目计划</w:t>
            </w:r>
          </w:p>
          <w:p>
            <w:pPr>
              <w:spacing w:line="570" w:lineRule="exact"/>
              <w:jc w:val="center"/>
              <w:rPr>
                <w:rFonts w:ascii="仿宋_GB2312" w:eastAsia="仿宋_GB2312" w:cs="Arial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投资额</w:t>
            </w:r>
          </w:p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  <w:lang w:bidi="ar"/>
              </w:rPr>
              <w:t>（万元）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  <w:lang w:bidi="ar"/>
              </w:rPr>
              <w:t>是否为</w:t>
            </w: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>“</w:t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>1+N</w:t>
            </w:r>
            <w:r>
              <w:rPr>
                <w:rFonts w:hint="eastAsia" w:ascii="仿宋_GB2312" w:hAnsi="宋体" w:eastAsia="仿宋_GB2312" w:cs="仿宋_GB2312"/>
                <w:sz w:val="24"/>
                <w:lang w:bidi="ar"/>
              </w:rPr>
              <w:t>”</w:t>
            </w:r>
            <w:r>
              <w:rPr>
                <w:rFonts w:ascii="仿宋_GB2312" w:hAnsi="宋体" w:eastAsia="仿宋_GB2312" w:cs="仿宋_GB2312"/>
                <w:sz w:val="24"/>
                <w:lang w:bidi="ar"/>
              </w:rPr>
              <w:t>形式项目</w:t>
            </w: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  <w:lang w:bidi="ar"/>
              </w:rPr>
              <w:t>联系人</w:t>
            </w: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70" w:lineRule="exact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</w:tbl>
    <w:p>
      <w:pPr>
        <w:autoSpaceDE w:val="0"/>
        <w:adjustRightInd w:val="0"/>
        <w:snapToGrid w:val="0"/>
        <w:spacing w:line="570" w:lineRule="exact"/>
        <w:rPr>
          <w:rFonts w:ascii="仿宋_GB2312" w:hAnsi="宋体" w:eastAsia="仿宋_GB2312" w:cs="仿宋_GB2312"/>
          <w:sz w:val="22"/>
          <w:szCs w:val="22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宋体" w:eastAsia="仿宋_GB2312" w:cs="仿宋_GB2312"/>
          <w:sz w:val="22"/>
          <w:szCs w:val="22"/>
          <w:lang w:bidi="ar"/>
        </w:rPr>
        <w:t>注：若为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“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1+N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”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形式数字化改造项目，请在相应栏目填写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“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1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”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或者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“</w:t>
      </w:r>
      <w:r>
        <w:rPr>
          <w:rFonts w:ascii="仿宋_GB2312" w:hAnsi="宋体" w:eastAsia="仿宋_GB2312" w:cs="仿宋_GB2312"/>
          <w:sz w:val="22"/>
          <w:szCs w:val="22"/>
          <w:lang w:bidi="ar"/>
        </w:rPr>
        <w:t>N</w:t>
      </w:r>
      <w:r>
        <w:rPr>
          <w:rFonts w:hint="eastAsia" w:ascii="仿宋_GB2312" w:hAnsi="宋体" w:eastAsia="仿宋_GB2312" w:cs="仿宋_GB2312"/>
          <w:sz w:val="22"/>
          <w:szCs w:val="22"/>
          <w:lang w:bidi="ar"/>
        </w:rPr>
        <w:t>”</w:t>
      </w:r>
      <w:r>
        <w:rPr>
          <w:rFonts w:hint="eastAsia" w:ascii="仿宋_GB2312" w:hAnsi="宋体" w:eastAsia="仿宋_GB2312" w:cs="仿宋_GB2312"/>
          <w:sz w:val="22"/>
          <w:szCs w:val="22"/>
          <w:lang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jgwOTJkZTBmOTZmNWNmM2QwYWY4NGQ2ZDg1NGMifQ=="/>
  </w:docVars>
  <w:rsids>
    <w:rsidRoot w:val="6AC321E0"/>
    <w:rsid w:val="6AC321E0"/>
    <w:rsid w:val="7CB1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 w:line="570" w:lineRule="exact"/>
      <w:ind w:firstLine="420" w:firstLineChars="200"/>
    </w:pPr>
    <w:rPr>
      <w:rFonts w:ascii="Times New Roman" w:hAnsi="Times New Roman" w:cs="黑体"/>
      <w:spacing w:val="0"/>
      <w:szCs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111</Characters>
  <Lines>0</Lines>
  <Paragraphs>0</Paragraphs>
  <TotalTime>0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2024-06-18T02:46:00Z</dcterms:created>
  <dc:creator>锅锅</dc:creator>
  <cp:lastModifiedBy>经信二号</cp:lastModifiedBy>
  <dcterms:modified xsi:type="dcterms:W3CDTF">2024-06-21T06:38:17Z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4BEC36BF51C34F4DB27541D31BC59C40_11</vt:lpwstr>
  </property>
</Properties>
</file>